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F48D" w14:textId="77777777" w:rsidR="00524184" w:rsidRPr="00DA68DC" w:rsidRDefault="00524184" w:rsidP="00D93027">
      <w:pPr>
        <w:pStyle w:val="Default"/>
        <w:rPr>
          <w:rFonts w:ascii="Calibri" w:hAnsi="Calibri"/>
          <w:b/>
          <w:iCs/>
          <w:color w:val="ED7D31"/>
          <w:sz w:val="23"/>
          <w:szCs w:val="23"/>
          <w:lang w:val="mk-MK"/>
        </w:rPr>
      </w:pP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Информации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согласно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Закон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Трговски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Друштва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член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388-</w:t>
      </w:r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б</w:t>
      </w:r>
    </w:p>
    <w:p w14:paraId="1428898F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7231FF99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032789D2" w14:textId="1DA1A785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денот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објавата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Јавниот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Повик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за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учество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  <w:lang w:val="mk-MK"/>
        </w:rPr>
        <w:t>КАПИТАЛ БАНКА АД Скопје</w:t>
      </w:r>
      <w:r w:rsidRPr="008D071F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 xml:space="preserve">кое ќе се одржи на </w:t>
      </w:r>
      <w:r w:rsidR="004D0E64">
        <w:rPr>
          <w:rFonts w:ascii="Calibri" w:hAnsi="Calibri" w:cs="Times New Roman"/>
          <w:sz w:val="23"/>
          <w:szCs w:val="23"/>
          <w:lang w:val="mk-MK"/>
        </w:rPr>
        <w:t>19</w:t>
      </w:r>
      <w:r w:rsidR="006551C5">
        <w:rPr>
          <w:rFonts w:ascii="Calibri" w:hAnsi="Calibri" w:cs="Times New Roman"/>
          <w:sz w:val="23"/>
          <w:szCs w:val="23"/>
          <w:lang w:val="mk-MK"/>
        </w:rPr>
        <w:t>.0</w:t>
      </w:r>
      <w:r w:rsidR="004D0E64">
        <w:rPr>
          <w:rFonts w:ascii="Calibri" w:hAnsi="Calibri" w:cs="Times New Roman"/>
          <w:sz w:val="23"/>
          <w:szCs w:val="23"/>
          <w:lang w:val="mk-MK"/>
        </w:rPr>
        <w:t>4</w:t>
      </w:r>
      <w:r w:rsidR="006551C5">
        <w:rPr>
          <w:rFonts w:ascii="Calibri" w:hAnsi="Calibri" w:cs="Times New Roman"/>
          <w:sz w:val="23"/>
          <w:szCs w:val="23"/>
          <w:lang w:val="mk-MK"/>
        </w:rPr>
        <w:t xml:space="preserve">.2021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година</w:t>
      </w:r>
      <w:proofErr w:type="spellEnd"/>
      <w:r>
        <w:rPr>
          <w:rFonts w:ascii="Calibri" w:hAnsi="Calibri"/>
          <w:sz w:val="23"/>
          <w:szCs w:val="23"/>
          <w:lang w:val="mk-MK"/>
        </w:rPr>
        <w:t>, Банката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има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издадено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вкупно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</w:t>
      </w:r>
      <w:r w:rsidR="001E7EE3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</w:t>
      </w:r>
      <w:proofErr w:type="spellEnd"/>
      <w:r>
        <w:rPr>
          <w:rFonts w:ascii="Calibri" w:hAnsi="Calibri" w:cs="Times New Roman"/>
          <w:sz w:val="23"/>
          <w:szCs w:val="23"/>
          <w:lang w:val="mk-MK"/>
        </w:rPr>
        <w:t>.</w:t>
      </w:r>
    </w:p>
    <w:p w14:paraId="1EDEECDF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6931E79A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Една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акција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носи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еден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 w:cs="Times New Roman"/>
          <w:sz w:val="23"/>
          <w:szCs w:val="23"/>
          <w:lang w:val="mk-MK"/>
        </w:rPr>
        <w:t>Банката.</w:t>
      </w:r>
    </w:p>
    <w:p w14:paraId="3A8EDF74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161F3D2F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</w:p>
    <w:p w14:paraId="477AF7F6" w14:textId="77777777" w:rsidR="00524184" w:rsidRDefault="00524184" w:rsidP="001E7EE3">
      <w:pPr>
        <w:pStyle w:val="Default"/>
        <w:jc w:val="both"/>
        <w:rPr>
          <w:rFonts w:ascii="Calibri" w:hAnsi="Calibri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Вкупниот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број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гласачки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кои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произлегуваат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од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акциите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>
        <w:rPr>
          <w:rFonts w:ascii="Calibri" w:hAnsi="Calibri" w:cs="Times New Roman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>за Собранието на КАПИТАЛ БАНКА АД Скопје</w:t>
      </w:r>
      <w:r w:rsidR="001E7EE3">
        <w:rPr>
          <w:rFonts w:ascii="Calibri" w:hAnsi="Calibri" w:cs="Times New Roman"/>
          <w:sz w:val="23"/>
          <w:szCs w:val="23"/>
          <w:lang w:val="mk-MK"/>
        </w:rPr>
        <w:t xml:space="preserve">, </w:t>
      </w:r>
      <w:proofErr w:type="spellStart"/>
      <w:r w:rsidR="001E7EE3" w:rsidRPr="008D071F">
        <w:rPr>
          <w:rFonts w:ascii="Calibri" w:hAnsi="Calibri"/>
          <w:sz w:val="23"/>
          <w:szCs w:val="23"/>
        </w:rPr>
        <w:t>изнесува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. </w:t>
      </w:r>
    </w:p>
    <w:p w14:paraId="53876192" w14:textId="77777777" w:rsidR="00524184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BB709A4" w14:textId="77777777" w:rsidR="00524184" w:rsidRPr="008D071F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7F985C3" w14:textId="77777777" w:rsidR="00524184" w:rsidRPr="00E44859" w:rsidRDefault="00524184" w:rsidP="001E7EE3">
      <w:pPr>
        <w:jc w:val="both"/>
        <w:rPr>
          <w:lang w:val="mk-MK"/>
        </w:rPr>
      </w:pPr>
      <w:r>
        <w:rPr>
          <w:sz w:val="23"/>
          <w:szCs w:val="23"/>
          <w:lang w:val="mk-MK"/>
        </w:rPr>
        <w:t>КАПИТАЛ БАНКА АД Скопје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0A8D51A0" w14:textId="77777777" w:rsidR="00524184" w:rsidRDefault="00524184"/>
    <w:sectPr w:rsidR="00524184" w:rsidSect="00524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84"/>
    <w:rsid w:val="001211A7"/>
    <w:rsid w:val="001E7EE3"/>
    <w:rsid w:val="003640AF"/>
    <w:rsid w:val="00401988"/>
    <w:rsid w:val="00434A54"/>
    <w:rsid w:val="004A153E"/>
    <w:rsid w:val="004B4066"/>
    <w:rsid w:val="004D0E64"/>
    <w:rsid w:val="00524184"/>
    <w:rsid w:val="005265D4"/>
    <w:rsid w:val="005564E6"/>
    <w:rsid w:val="006426EC"/>
    <w:rsid w:val="00651916"/>
    <w:rsid w:val="006551C5"/>
    <w:rsid w:val="006B6C09"/>
    <w:rsid w:val="00892FF7"/>
    <w:rsid w:val="008A4B43"/>
    <w:rsid w:val="00AF0482"/>
    <w:rsid w:val="00AF7F7B"/>
    <w:rsid w:val="00CF3817"/>
    <w:rsid w:val="00D93027"/>
    <w:rsid w:val="00DA68DC"/>
    <w:rsid w:val="00E11341"/>
    <w:rsid w:val="00EC7CB3"/>
    <w:rsid w:val="00F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96D7"/>
  <w15:chartTrackingRefBased/>
  <w15:docId w15:val="{E0C18E8A-E557-4E09-AE7D-57711E1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184"/>
    <w:pPr>
      <w:autoSpaceDE w:val="0"/>
      <w:autoSpaceDN w:val="0"/>
      <w:adjustRightInd w:val="0"/>
    </w:pPr>
    <w:rPr>
      <w:rFonts w:ascii="Macedonian Tms" w:hAnsi="Macedonian Tms" w:cs="Macedonian T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jadrankas</dc:creator>
  <cp:keywords/>
  <dc:description/>
  <cp:lastModifiedBy>danica.arsova</cp:lastModifiedBy>
  <cp:revision>2</cp:revision>
  <dcterms:created xsi:type="dcterms:W3CDTF">2021-03-22T13:44:00Z</dcterms:created>
  <dcterms:modified xsi:type="dcterms:W3CDTF">2021-03-22T13:44:00Z</dcterms:modified>
</cp:coreProperties>
</file>