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31A9" w14:textId="4DC6F653" w:rsidR="009E08F9" w:rsidRPr="008669C2" w:rsidRDefault="009E08F9" w:rsidP="00C93B15">
      <w:pPr>
        <w:spacing w:after="0"/>
        <w:jc w:val="both"/>
        <w:rPr>
          <w:b/>
          <w:bCs/>
          <w:lang w:val="mk-MK"/>
        </w:rPr>
      </w:pPr>
      <w:bookmarkStart w:id="0" w:name="_Hlk101446453"/>
      <w:r w:rsidRPr="008669C2">
        <w:rPr>
          <w:b/>
          <w:bCs/>
          <w:lang w:val="mk-MK"/>
        </w:rPr>
        <w:t>ИЗВЕШТАЈ ЗА КОРПОРАТИВНО УПРАВУВАЊЕ НА КАПИТАЛ БАНКА АД СКОПЈЕ ЗА 20</w:t>
      </w:r>
      <w:r w:rsidR="008669C2" w:rsidRPr="008669C2">
        <w:rPr>
          <w:b/>
          <w:bCs/>
          <w:lang w:val="mk-MK"/>
        </w:rPr>
        <w:t>2</w:t>
      </w:r>
      <w:r w:rsidR="008A5B74">
        <w:rPr>
          <w:b/>
          <w:bCs/>
          <w:lang w:val="mk-MK"/>
        </w:rPr>
        <w:t>1</w:t>
      </w:r>
      <w:r w:rsidRPr="008669C2">
        <w:rPr>
          <w:b/>
          <w:bCs/>
          <w:lang w:val="mk-MK"/>
        </w:rPr>
        <w:t xml:space="preserve"> ГОДИНА</w:t>
      </w:r>
    </w:p>
    <w:p w14:paraId="50C94711" w14:textId="77777777" w:rsidR="009E08F9" w:rsidRDefault="009E08F9" w:rsidP="00C93B15">
      <w:pPr>
        <w:spacing w:after="0"/>
        <w:jc w:val="both"/>
      </w:pPr>
    </w:p>
    <w:p w14:paraId="36168339" w14:textId="262C3596" w:rsidR="009E08F9" w:rsidRDefault="009E08F9" w:rsidP="00C93B15">
      <w:pPr>
        <w:pStyle w:val="ListParagraph"/>
        <w:numPr>
          <w:ilvl w:val="0"/>
          <w:numId w:val="1"/>
        </w:numPr>
        <w:spacing w:after="0"/>
        <w:jc w:val="both"/>
      </w:pPr>
      <w:r>
        <w:t>ОРГАНИ НА БАНКАТА</w:t>
      </w:r>
    </w:p>
    <w:p w14:paraId="011F3B22" w14:textId="741BA872" w:rsidR="009E08F9" w:rsidRDefault="009E08F9" w:rsidP="00C93B15">
      <w:pPr>
        <w:spacing w:after="0"/>
        <w:jc w:val="both"/>
      </w:pPr>
    </w:p>
    <w:p w14:paraId="4375C11E" w14:textId="514370CE" w:rsidR="009E08F9" w:rsidRDefault="009E08F9" w:rsidP="00C93B15">
      <w:pPr>
        <w:spacing w:after="0"/>
        <w:jc w:val="both"/>
      </w:pPr>
      <w:proofErr w:type="spellStart"/>
      <w:r>
        <w:t>Во</w:t>
      </w:r>
      <w:proofErr w:type="spellEnd"/>
      <w:r>
        <w:t xml:space="preserve"> </w:t>
      </w:r>
      <w:proofErr w:type="spellStart"/>
      <w:r>
        <w:t>текот</w:t>
      </w:r>
      <w:proofErr w:type="spellEnd"/>
      <w:r>
        <w:t xml:space="preserve"> </w:t>
      </w:r>
      <w:proofErr w:type="spellStart"/>
      <w:r>
        <w:t>на</w:t>
      </w:r>
      <w:proofErr w:type="spellEnd"/>
      <w:r>
        <w:t xml:space="preserve"> 20</w:t>
      </w:r>
      <w:r w:rsidR="00FE0001">
        <w:rPr>
          <w:lang w:val="mk-MK"/>
        </w:rPr>
        <w:t>2</w:t>
      </w:r>
      <w:r w:rsidR="009F4802">
        <w:rPr>
          <w:lang w:val="mk-MK"/>
        </w:rPr>
        <w:t>1</w:t>
      </w:r>
      <w:r>
        <w:t xml:space="preserve"> </w:t>
      </w:r>
      <w:proofErr w:type="spellStart"/>
      <w:r>
        <w:t>година</w:t>
      </w:r>
      <w:proofErr w:type="spellEnd"/>
      <w:r>
        <w:t xml:space="preserve"> </w:t>
      </w:r>
      <w:proofErr w:type="spellStart"/>
      <w:r>
        <w:t>со</w:t>
      </w:r>
      <w:proofErr w:type="spellEnd"/>
      <w:r>
        <w:t xml:space="preserve"> </w:t>
      </w:r>
      <w:proofErr w:type="spellStart"/>
      <w:r>
        <w:t>Капитал</w:t>
      </w:r>
      <w:proofErr w:type="spellEnd"/>
      <w:r>
        <w:t xml:space="preserve"> </w:t>
      </w:r>
      <w:proofErr w:type="spellStart"/>
      <w:r>
        <w:t>Банка</w:t>
      </w:r>
      <w:proofErr w:type="spellEnd"/>
      <w:r>
        <w:t xml:space="preserve"> АД </w:t>
      </w:r>
      <w:proofErr w:type="spellStart"/>
      <w:r>
        <w:t>Скопје</w:t>
      </w:r>
      <w:proofErr w:type="spellEnd"/>
      <w:r>
        <w:t xml:space="preserve"> </w:t>
      </w:r>
      <w:proofErr w:type="spellStart"/>
      <w:r>
        <w:t>се</w:t>
      </w:r>
      <w:proofErr w:type="spellEnd"/>
      <w:r>
        <w:t xml:space="preserve"> </w:t>
      </w:r>
      <w:proofErr w:type="spellStart"/>
      <w:r>
        <w:t>управуваше</w:t>
      </w:r>
      <w:proofErr w:type="spellEnd"/>
      <w:r>
        <w:t xml:space="preserve"> </w:t>
      </w:r>
      <w:proofErr w:type="spellStart"/>
      <w:r>
        <w:t>преку</w:t>
      </w:r>
      <w:proofErr w:type="spellEnd"/>
      <w:r>
        <w:t xml:space="preserve"> </w:t>
      </w:r>
      <w:proofErr w:type="spellStart"/>
      <w:r>
        <w:t>органите</w:t>
      </w:r>
      <w:proofErr w:type="spellEnd"/>
      <w:r>
        <w:t xml:space="preserve"> </w:t>
      </w:r>
      <w:proofErr w:type="spellStart"/>
      <w:r>
        <w:t>утврдени</w:t>
      </w:r>
      <w:proofErr w:type="spellEnd"/>
      <w:r>
        <w:t xml:space="preserve"> </w:t>
      </w:r>
      <w:proofErr w:type="spellStart"/>
      <w:r>
        <w:t>со</w:t>
      </w:r>
      <w:proofErr w:type="spellEnd"/>
      <w:r>
        <w:rPr>
          <w:lang w:val="mk-MK"/>
        </w:rPr>
        <w:t xml:space="preserve"> </w:t>
      </w:r>
      <w:proofErr w:type="spellStart"/>
      <w:r>
        <w:t>Статутот</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со</w:t>
      </w:r>
      <w:proofErr w:type="spellEnd"/>
      <w:r>
        <w:t xml:space="preserve"> </w:t>
      </w:r>
      <w:proofErr w:type="spellStart"/>
      <w:r>
        <w:t>прави</w:t>
      </w:r>
      <w:proofErr w:type="spellEnd"/>
      <w:r>
        <w:t xml:space="preserve"> и </w:t>
      </w:r>
      <w:proofErr w:type="spellStart"/>
      <w:r>
        <w:t>одговорности</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Законот</w:t>
      </w:r>
      <w:proofErr w:type="spellEnd"/>
      <w:r>
        <w:t xml:space="preserve"> </w:t>
      </w:r>
      <w:proofErr w:type="spellStart"/>
      <w:r>
        <w:t>за</w:t>
      </w:r>
      <w:proofErr w:type="spellEnd"/>
      <w:r>
        <w:t xml:space="preserve"> </w:t>
      </w:r>
      <w:proofErr w:type="spellStart"/>
      <w:r>
        <w:t>банките</w:t>
      </w:r>
      <w:proofErr w:type="spellEnd"/>
      <w:r>
        <w:t xml:space="preserve">, </w:t>
      </w:r>
      <w:proofErr w:type="spellStart"/>
      <w:r>
        <w:t>Законот</w:t>
      </w:r>
      <w:proofErr w:type="spellEnd"/>
      <w:r>
        <w:t xml:space="preserve"> </w:t>
      </w:r>
      <w:proofErr w:type="spellStart"/>
      <w:r>
        <w:t>за</w:t>
      </w:r>
      <w:proofErr w:type="spellEnd"/>
      <w:r>
        <w:rPr>
          <w:lang w:val="mk-MK"/>
        </w:rPr>
        <w:t xml:space="preserve"> </w:t>
      </w:r>
      <w:proofErr w:type="spellStart"/>
      <w:r>
        <w:t>трговските</w:t>
      </w:r>
      <w:proofErr w:type="spellEnd"/>
      <w:r>
        <w:t xml:space="preserve"> </w:t>
      </w:r>
      <w:proofErr w:type="spellStart"/>
      <w:r>
        <w:t>друштва</w:t>
      </w:r>
      <w:proofErr w:type="spellEnd"/>
      <w:r>
        <w:t xml:space="preserve"> и </w:t>
      </w:r>
      <w:proofErr w:type="spellStart"/>
      <w:r>
        <w:t>Статутот</w:t>
      </w:r>
      <w:proofErr w:type="spellEnd"/>
      <w:r>
        <w:t xml:space="preserve"> </w:t>
      </w:r>
      <w:proofErr w:type="spellStart"/>
      <w:r>
        <w:t>на</w:t>
      </w:r>
      <w:proofErr w:type="spellEnd"/>
      <w:r>
        <w:t xml:space="preserve"> </w:t>
      </w:r>
      <w:proofErr w:type="spellStart"/>
      <w:r>
        <w:t>банката</w:t>
      </w:r>
      <w:proofErr w:type="spellEnd"/>
      <w:r>
        <w:t>.</w:t>
      </w:r>
    </w:p>
    <w:p w14:paraId="42E0398B" w14:textId="77777777" w:rsidR="00A21857" w:rsidRDefault="00A21857" w:rsidP="00C93B15">
      <w:pPr>
        <w:spacing w:after="0"/>
        <w:jc w:val="both"/>
      </w:pPr>
    </w:p>
    <w:p w14:paraId="7319AD85" w14:textId="26888A52" w:rsidR="00A21857" w:rsidRDefault="00A21857" w:rsidP="00C93B15">
      <w:pPr>
        <w:spacing w:after="0"/>
        <w:jc w:val="both"/>
      </w:pPr>
      <w:proofErr w:type="spellStart"/>
      <w:r>
        <w:t>Следниот</w:t>
      </w:r>
      <w:proofErr w:type="spellEnd"/>
      <w:r>
        <w:t xml:space="preserve"> </w:t>
      </w:r>
      <w:proofErr w:type="spellStart"/>
      <w:r>
        <w:t>Извештај</w:t>
      </w:r>
      <w:proofErr w:type="spellEnd"/>
      <w:r>
        <w:t xml:space="preserve"> </w:t>
      </w:r>
      <w:proofErr w:type="spellStart"/>
      <w:r>
        <w:t>се</w:t>
      </w:r>
      <w:proofErr w:type="spellEnd"/>
      <w:r>
        <w:t xml:space="preserve"> </w:t>
      </w:r>
      <w:proofErr w:type="spellStart"/>
      <w:r>
        <w:t>презентира</w:t>
      </w:r>
      <w:proofErr w:type="spellEnd"/>
      <w:r>
        <w:t xml:space="preserve"> </w:t>
      </w:r>
      <w:proofErr w:type="spellStart"/>
      <w:r>
        <w:t>на</w:t>
      </w:r>
      <w:proofErr w:type="spellEnd"/>
      <w:r>
        <w:t xml:space="preserve"> </w:t>
      </w:r>
      <w:proofErr w:type="spellStart"/>
      <w:r>
        <w:t>акционерите</w:t>
      </w:r>
      <w:proofErr w:type="spellEnd"/>
      <w:r>
        <w:t xml:space="preserve"> </w:t>
      </w:r>
      <w:proofErr w:type="spellStart"/>
      <w:r>
        <w:t>на</w:t>
      </w:r>
      <w:proofErr w:type="spellEnd"/>
      <w:r>
        <w:t xml:space="preserve"> </w:t>
      </w:r>
      <w:r>
        <w:rPr>
          <w:lang w:val="mk-MK"/>
        </w:rPr>
        <w:t>Капитал банка АД Скопје</w:t>
      </w:r>
      <w:r>
        <w:t xml:space="preserve"> и </w:t>
      </w:r>
      <w:proofErr w:type="spellStart"/>
      <w:r>
        <w:t>на</w:t>
      </w:r>
      <w:proofErr w:type="spellEnd"/>
      <w:r>
        <w:t xml:space="preserve"> </w:t>
      </w:r>
      <w:proofErr w:type="spellStart"/>
      <w:r>
        <w:t>јавноста</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Одлуката</w:t>
      </w:r>
      <w:proofErr w:type="spellEnd"/>
      <w:r>
        <w:t xml:space="preserve"> </w:t>
      </w:r>
      <w:proofErr w:type="spellStart"/>
      <w:r>
        <w:t>за</w:t>
      </w:r>
      <w:proofErr w:type="spellEnd"/>
      <w:r>
        <w:t xml:space="preserve"> </w:t>
      </w:r>
      <w:proofErr w:type="spellStart"/>
      <w:r>
        <w:t>правилата</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корпоративно</w:t>
      </w:r>
      <w:proofErr w:type="spellEnd"/>
      <w:r>
        <w:t xml:space="preserve"> </w:t>
      </w:r>
      <w:proofErr w:type="spellStart"/>
      <w:r>
        <w:t>управување</w:t>
      </w:r>
      <w:proofErr w:type="spellEnd"/>
      <w:r>
        <w:t xml:space="preserve"> </w:t>
      </w:r>
      <w:proofErr w:type="spellStart"/>
      <w:r>
        <w:t>во</w:t>
      </w:r>
      <w:proofErr w:type="spellEnd"/>
      <w:r>
        <w:t xml:space="preserve"> </w:t>
      </w:r>
      <w:proofErr w:type="spellStart"/>
      <w:r>
        <w:t>банка</w:t>
      </w:r>
      <w:proofErr w:type="spellEnd"/>
      <w:r>
        <w:t>.</w:t>
      </w:r>
    </w:p>
    <w:p w14:paraId="626FE301" w14:textId="77777777" w:rsidR="009E08F9" w:rsidRDefault="009E08F9" w:rsidP="00C93B15">
      <w:pPr>
        <w:spacing w:after="0"/>
        <w:jc w:val="both"/>
      </w:pPr>
    </w:p>
    <w:p w14:paraId="177E6DF3" w14:textId="241CD45C" w:rsidR="009E08F9" w:rsidRPr="009F4802" w:rsidRDefault="009E08F9" w:rsidP="009F4802">
      <w:pPr>
        <w:pStyle w:val="ListParagraph"/>
        <w:numPr>
          <w:ilvl w:val="1"/>
          <w:numId w:val="19"/>
        </w:numPr>
        <w:spacing w:after="0"/>
        <w:jc w:val="both"/>
        <w:rPr>
          <w:i/>
        </w:rPr>
      </w:pPr>
      <w:proofErr w:type="spellStart"/>
      <w:r w:rsidRPr="009F4802">
        <w:rPr>
          <w:i/>
        </w:rPr>
        <w:t>Собрание</w:t>
      </w:r>
      <w:proofErr w:type="spellEnd"/>
      <w:r w:rsidRPr="009F4802">
        <w:rPr>
          <w:i/>
        </w:rPr>
        <w:t xml:space="preserve"> </w:t>
      </w:r>
      <w:proofErr w:type="spellStart"/>
      <w:r w:rsidRPr="009F4802">
        <w:rPr>
          <w:i/>
        </w:rPr>
        <w:t>на</w:t>
      </w:r>
      <w:proofErr w:type="spellEnd"/>
      <w:r w:rsidRPr="009F4802">
        <w:rPr>
          <w:i/>
        </w:rPr>
        <w:t xml:space="preserve"> </w:t>
      </w:r>
      <w:proofErr w:type="spellStart"/>
      <w:r w:rsidRPr="009F4802">
        <w:rPr>
          <w:i/>
        </w:rPr>
        <w:t>акционери</w:t>
      </w:r>
      <w:proofErr w:type="spellEnd"/>
    </w:p>
    <w:p w14:paraId="23BCFC03" w14:textId="77777777" w:rsidR="009F4802" w:rsidRDefault="009F4802" w:rsidP="009F4802">
      <w:pPr>
        <w:pStyle w:val="ListParagraph"/>
        <w:spacing w:after="0"/>
        <w:ind w:left="390"/>
        <w:jc w:val="both"/>
      </w:pPr>
    </w:p>
    <w:p w14:paraId="684CB2C8" w14:textId="77777777" w:rsidR="009E08F9" w:rsidRDefault="009E08F9" w:rsidP="00C93B15">
      <w:pPr>
        <w:spacing w:after="0"/>
        <w:jc w:val="both"/>
      </w:pPr>
      <w:proofErr w:type="spellStart"/>
      <w:r>
        <w:t>Собранието</w:t>
      </w:r>
      <w:proofErr w:type="spellEnd"/>
      <w:r>
        <w:t xml:space="preserve"> </w:t>
      </w:r>
      <w:proofErr w:type="spellStart"/>
      <w:r>
        <w:t>на</w:t>
      </w:r>
      <w:proofErr w:type="spellEnd"/>
      <w:r>
        <w:t xml:space="preserve"> </w:t>
      </w:r>
      <w:proofErr w:type="spellStart"/>
      <w:r>
        <w:t>акционери</w:t>
      </w:r>
      <w:proofErr w:type="spellEnd"/>
      <w:r>
        <w:t xml:space="preserve"> </w:t>
      </w:r>
      <w:proofErr w:type="spellStart"/>
      <w:r>
        <w:t>ги</w:t>
      </w:r>
      <w:proofErr w:type="spellEnd"/>
      <w:r>
        <w:t xml:space="preserve"> </w:t>
      </w:r>
      <w:proofErr w:type="spellStart"/>
      <w:r>
        <w:t>извршува</w:t>
      </w:r>
      <w:proofErr w:type="spellEnd"/>
      <w:r>
        <w:t xml:space="preserve"> </w:t>
      </w:r>
      <w:proofErr w:type="spellStart"/>
      <w:r>
        <w:t>сите</w:t>
      </w:r>
      <w:proofErr w:type="spellEnd"/>
      <w:r>
        <w:t xml:space="preserve"> </w:t>
      </w:r>
      <w:proofErr w:type="spellStart"/>
      <w:r>
        <w:t>активности</w:t>
      </w:r>
      <w:proofErr w:type="spellEnd"/>
      <w:r>
        <w:t xml:space="preserve"> </w:t>
      </w:r>
      <w:proofErr w:type="spellStart"/>
      <w:r>
        <w:t>утврдени</w:t>
      </w:r>
      <w:proofErr w:type="spellEnd"/>
      <w:r>
        <w:t xml:space="preserve"> </w:t>
      </w:r>
      <w:proofErr w:type="spellStart"/>
      <w:r>
        <w:t>со</w:t>
      </w:r>
      <w:proofErr w:type="spellEnd"/>
      <w:r>
        <w:t xml:space="preserve"> </w:t>
      </w:r>
      <w:proofErr w:type="spellStart"/>
      <w:r>
        <w:t>законските</w:t>
      </w:r>
      <w:proofErr w:type="spellEnd"/>
      <w:r>
        <w:t xml:space="preserve"> </w:t>
      </w:r>
      <w:proofErr w:type="spellStart"/>
      <w:r>
        <w:t>прописи</w:t>
      </w:r>
      <w:proofErr w:type="spellEnd"/>
      <w:r>
        <w:t xml:space="preserve"> и </w:t>
      </w:r>
      <w:proofErr w:type="spellStart"/>
      <w:r>
        <w:t>Статутот</w:t>
      </w:r>
      <w:proofErr w:type="spellEnd"/>
    </w:p>
    <w:p w14:paraId="1B8655D5" w14:textId="3E6E99D9" w:rsidR="00831676" w:rsidRDefault="009E08F9" w:rsidP="00C93B15">
      <w:pPr>
        <w:spacing w:after="0"/>
        <w:jc w:val="both"/>
      </w:pPr>
      <w:r>
        <w:t xml:space="preserve">на Банката. </w:t>
      </w:r>
      <w:proofErr w:type="spellStart"/>
      <w:r>
        <w:t>Во</w:t>
      </w:r>
      <w:proofErr w:type="spellEnd"/>
      <w:r>
        <w:t xml:space="preserve"> </w:t>
      </w:r>
      <w:proofErr w:type="spellStart"/>
      <w:r>
        <w:t>извештајната</w:t>
      </w:r>
      <w:proofErr w:type="spellEnd"/>
      <w:r>
        <w:t xml:space="preserve"> 20</w:t>
      </w:r>
      <w:r w:rsidR="00FE0001">
        <w:rPr>
          <w:lang w:val="mk-MK"/>
        </w:rPr>
        <w:t>2</w:t>
      </w:r>
      <w:r w:rsidR="009F4802">
        <w:rPr>
          <w:lang w:val="mk-MK"/>
        </w:rPr>
        <w:t>1</w:t>
      </w:r>
      <w:r>
        <w:t xml:space="preserve"> </w:t>
      </w:r>
      <w:proofErr w:type="spellStart"/>
      <w:r>
        <w:t>година</w:t>
      </w:r>
      <w:proofErr w:type="spellEnd"/>
      <w:r>
        <w:t xml:space="preserve"> </w:t>
      </w:r>
      <w:proofErr w:type="spellStart"/>
      <w:r>
        <w:t>беа</w:t>
      </w:r>
      <w:proofErr w:type="spellEnd"/>
      <w:r>
        <w:t xml:space="preserve"> </w:t>
      </w:r>
      <w:proofErr w:type="spellStart"/>
      <w:r>
        <w:t>одржани</w:t>
      </w:r>
      <w:proofErr w:type="spellEnd"/>
      <w:r w:rsidR="00831676">
        <w:rPr>
          <w:lang w:val="mk-MK"/>
        </w:rPr>
        <w:t xml:space="preserve"> вкупно</w:t>
      </w:r>
      <w:r>
        <w:t xml:space="preserve"> </w:t>
      </w:r>
      <w:r w:rsidR="00831676" w:rsidRPr="00875941">
        <w:rPr>
          <w:lang w:val="mk-MK"/>
        </w:rPr>
        <w:t xml:space="preserve">четири </w:t>
      </w:r>
      <w:proofErr w:type="spellStart"/>
      <w:r w:rsidRPr="00875941">
        <w:t>седници</w:t>
      </w:r>
      <w:proofErr w:type="spellEnd"/>
      <w:r>
        <w:t xml:space="preserve"> </w:t>
      </w:r>
      <w:proofErr w:type="spellStart"/>
      <w:r>
        <w:t>на</w:t>
      </w:r>
      <w:proofErr w:type="spellEnd"/>
      <w:r>
        <w:rPr>
          <w:lang w:val="mk-MK"/>
        </w:rPr>
        <w:t xml:space="preserve"> </w:t>
      </w:r>
      <w:proofErr w:type="spellStart"/>
      <w:r>
        <w:t>Собранието</w:t>
      </w:r>
      <w:proofErr w:type="spellEnd"/>
      <w:r>
        <w:t xml:space="preserve"> </w:t>
      </w:r>
      <w:proofErr w:type="spellStart"/>
      <w:r>
        <w:t>на</w:t>
      </w:r>
      <w:proofErr w:type="spellEnd"/>
      <w:r>
        <w:t xml:space="preserve"> </w:t>
      </w:r>
      <w:proofErr w:type="spellStart"/>
      <w:r>
        <w:t>акционери</w:t>
      </w:r>
      <w:proofErr w:type="spellEnd"/>
      <w:r>
        <w:t>.</w:t>
      </w:r>
    </w:p>
    <w:p w14:paraId="607F44F5" w14:textId="22EA7340" w:rsidR="002C1F21" w:rsidRDefault="00831676" w:rsidP="00FE0001">
      <w:pPr>
        <w:spacing w:after="0"/>
        <w:jc w:val="both"/>
        <w:rPr>
          <w:lang w:val="mk-MK"/>
        </w:rPr>
      </w:pPr>
      <w:r>
        <w:rPr>
          <w:lang w:val="mk-MK"/>
        </w:rPr>
        <w:t xml:space="preserve">На </w:t>
      </w:r>
      <w:r w:rsidR="00177953">
        <w:rPr>
          <w:lang w:val="mk-MK"/>
        </w:rPr>
        <w:t xml:space="preserve">вонредното </w:t>
      </w:r>
      <w:r>
        <w:rPr>
          <w:lang w:val="mk-MK"/>
        </w:rPr>
        <w:t xml:space="preserve">Собранието одржано на 08.02.2021 година </w:t>
      </w:r>
      <w:r w:rsidR="002C1F21">
        <w:rPr>
          <w:lang w:val="mk-MK"/>
        </w:rPr>
        <w:t>се донесе Одлука за покривање на остварената загуба во 2019 година и Одлука за измени и дополнувања на Статут.</w:t>
      </w:r>
    </w:p>
    <w:p w14:paraId="13B11E8D" w14:textId="006D493C" w:rsidR="00FE0001" w:rsidRPr="00FE0001" w:rsidRDefault="009E08F9" w:rsidP="00FE0001">
      <w:pPr>
        <w:spacing w:after="0"/>
        <w:jc w:val="both"/>
        <w:rPr>
          <w:lang w:val="mk-MK"/>
        </w:rPr>
      </w:pPr>
      <w:proofErr w:type="spellStart"/>
      <w:r>
        <w:t>На</w:t>
      </w:r>
      <w:proofErr w:type="spellEnd"/>
      <w:r>
        <w:t xml:space="preserve"> </w:t>
      </w:r>
      <w:proofErr w:type="spellStart"/>
      <w:r>
        <w:t>Годишното</w:t>
      </w:r>
      <w:proofErr w:type="spellEnd"/>
      <w:r>
        <w:t xml:space="preserve"> </w:t>
      </w:r>
      <w:proofErr w:type="spellStart"/>
      <w:r>
        <w:t>собрание</w:t>
      </w:r>
      <w:proofErr w:type="spellEnd"/>
      <w:r>
        <w:t xml:space="preserve"> </w:t>
      </w:r>
      <w:proofErr w:type="spellStart"/>
      <w:r>
        <w:t>на</w:t>
      </w:r>
      <w:proofErr w:type="spellEnd"/>
      <w:r>
        <w:t xml:space="preserve"> </w:t>
      </w:r>
      <w:proofErr w:type="spellStart"/>
      <w:r>
        <w:t>акционери</w:t>
      </w:r>
      <w:proofErr w:type="spellEnd"/>
      <w:r>
        <w:t xml:space="preserve"> </w:t>
      </w:r>
      <w:proofErr w:type="spellStart"/>
      <w:r>
        <w:t>одржано</w:t>
      </w:r>
      <w:proofErr w:type="spellEnd"/>
      <w:r>
        <w:t xml:space="preserve"> </w:t>
      </w:r>
      <w:proofErr w:type="spellStart"/>
      <w:r>
        <w:t>на</w:t>
      </w:r>
      <w:proofErr w:type="spellEnd"/>
      <w:r>
        <w:t xml:space="preserve"> </w:t>
      </w:r>
      <w:r w:rsidR="00831676">
        <w:rPr>
          <w:lang w:val="mk-MK"/>
        </w:rPr>
        <w:t>19</w:t>
      </w:r>
      <w:r>
        <w:t>.0</w:t>
      </w:r>
      <w:r w:rsidR="00831676">
        <w:rPr>
          <w:lang w:val="mk-MK"/>
        </w:rPr>
        <w:t>4</w:t>
      </w:r>
      <w:r>
        <w:t>.20</w:t>
      </w:r>
      <w:r w:rsidR="00FE0001">
        <w:rPr>
          <w:lang w:val="mk-MK"/>
        </w:rPr>
        <w:t>2</w:t>
      </w:r>
      <w:r w:rsidR="00831676">
        <w:rPr>
          <w:lang w:val="mk-MK"/>
        </w:rPr>
        <w:t>1</w:t>
      </w:r>
      <w:r>
        <w:t xml:space="preserve"> </w:t>
      </w:r>
      <w:proofErr w:type="spellStart"/>
      <w:r>
        <w:t>година</w:t>
      </w:r>
      <w:proofErr w:type="spellEnd"/>
      <w:r>
        <w:t xml:space="preserve"> </w:t>
      </w:r>
      <w:r w:rsidR="00FE0001">
        <w:rPr>
          <w:lang w:val="mk-MK"/>
        </w:rPr>
        <w:t xml:space="preserve">беа  усвоени </w:t>
      </w:r>
      <w:r>
        <w:t xml:space="preserve"> </w:t>
      </w:r>
      <w:proofErr w:type="spellStart"/>
      <w:r w:rsidR="00FE0001">
        <w:t>Годиш</w:t>
      </w:r>
      <w:proofErr w:type="spellEnd"/>
      <w:r w:rsidR="00FE0001">
        <w:rPr>
          <w:lang w:val="mk-MK"/>
        </w:rPr>
        <w:t>ниот</w:t>
      </w:r>
      <w:r w:rsidR="00FE0001">
        <w:t xml:space="preserve"> </w:t>
      </w:r>
      <w:proofErr w:type="spellStart"/>
      <w:r w:rsidR="00FE0001">
        <w:t>извештај</w:t>
      </w:r>
      <w:proofErr w:type="spellEnd"/>
      <w:r w:rsidR="00FE0001">
        <w:t xml:space="preserve"> </w:t>
      </w:r>
      <w:proofErr w:type="spellStart"/>
      <w:r w:rsidR="00FE0001">
        <w:t>за</w:t>
      </w:r>
      <w:proofErr w:type="spellEnd"/>
      <w:r w:rsidR="00FE0001">
        <w:t xml:space="preserve"> </w:t>
      </w:r>
      <w:proofErr w:type="spellStart"/>
      <w:r w:rsidR="00FE0001">
        <w:t>работењето</w:t>
      </w:r>
      <w:proofErr w:type="spellEnd"/>
      <w:r w:rsidR="00FE0001">
        <w:t xml:space="preserve"> </w:t>
      </w:r>
      <w:proofErr w:type="spellStart"/>
      <w:r w:rsidR="00FE0001">
        <w:t>на</w:t>
      </w:r>
      <w:proofErr w:type="spellEnd"/>
      <w:r w:rsidR="00FE0001">
        <w:t xml:space="preserve"> </w:t>
      </w:r>
      <w:proofErr w:type="spellStart"/>
      <w:r w:rsidR="00FE0001">
        <w:t>Капитал</w:t>
      </w:r>
      <w:proofErr w:type="spellEnd"/>
      <w:r w:rsidR="00FE0001">
        <w:t xml:space="preserve"> </w:t>
      </w:r>
      <w:proofErr w:type="spellStart"/>
      <w:r w:rsidR="00FE0001">
        <w:t>Бака</w:t>
      </w:r>
      <w:proofErr w:type="spellEnd"/>
      <w:r w:rsidR="00FE0001">
        <w:t xml:space="preserve"> АД </w:t>
      </w:r>
      <w:proofErr w:type="spellStart"/>
      <w:r w:rsidR="00FE0001">
        <w:t>Скопје</w:t>
      </w:r>
      <w:proofErr w:type="spellEnd"/>
      <w:r w:rsidR="00FE0001">
        <w:t xml:space="preserve"> </w:t>
      </w:r>
      <w:proofErr w:type="spellStart"/>
      <w:r w:rsidR="00FE0001">
        <w:t>за</w:t>
      </w:r>
      <w:proofErr w:type="spellEnd"/>
      <w:r w:rsidR="00FE0001">
        <w:t xml:space="preserve"> 20</w:t>
      </w:r>
      <w:r w:rsidR="002C1F21">
        <w:rPr>
          <w:lang w:val="mk-MK"/>
        </w:rPr>
        <w:t>20</w:t>
      </w:r>
      <w:r w:rsidR="00FE0001">
        <w:t xml:space="preserve"> </w:t>
      </w:r>
      <w:proofErr w:type="spellStart"/>
      <w:r w:rsidR="00FE0001">
        <w:t>година</w:t>
      </w:r>
      <w:proofErr w:type="spellEnd"/>
      <w:r w:rsidR="00FE0001">
        <w:t xml:space="preserve"> </w:t>
      </w:r>
      <w:r w:rsidR="00FE0001">
        <w:rPr>
          <w:lang w:val="mk-MK"/>
        </w:rPr>
        <w:t>со  м</w:t>
      </w:r>
      <w:proofErr w:type="spellStart"/>
      <w:r w:rsidR="00FE0001">
        <w:t>ислење</w:t>
      </w:r>
      <w:proofErr w:type="spellEnd"/>
      <w:r w:rsidR="00FE0001">
        <w:t xml:space="preserve"> </w:t>
      </w:r>
      <w:proofErr w:type="spellStart"/>
      <w:r w:rsidR="00FE0001">
        <w:t>на</w:t>
      </w:r>
      <w:proofErr w:type="spellEnd"/>
      <w:r w:rsidR="00FE0001">
        <w:t xml:space="preserve"> </w:t>
      </w:r>
      <w:proofErr w:type="spellStart"/>
      <w:r w:rsidR="00FE0001">
        <w:t>Надзорниот</w:t>
      </w:r>
      <w:proofErr w:type="spellEnd"/>
      <w:r w:rsidR="00FE0001">
        <w:t xml:space="preserve"> </w:t>
      </w:r>
      <w:proofErr w:type="spellStart"/>
      <w:r w:rsidR="00FE0001">
        <w:t>одбор</w:t>
      </w:r>
      <w:proofErr w:type="spellEnd"/>
      <w:r w:rsidR="00FE0001">
        <w:t xml:space="preserve">, </w:t>
      </w:r>
      <w:proofErr w:type="spellStart"/>
      <w:r w:rsidR="00FE0001">
        <w:t>Годишниот</w:t>
      </w:r>
      <w:proofErr w:type="spellEnd"/>
      <w:r w:rsidR="00FE0001">
        <w:t xml:space="preserve"> </w:t>
      </w:r>
      <w:proofErr w:type="spellStart"/>
      <w:r w:rsidR="00FE0001">
        <w:t>извештај</w:t>
      </w:r>
      <w:proofErr w:type="spellEnd"/>
      <w:r w:rsidR="00FE0001">
        <w:t xml:space="preserve"> и </w:t>
      </w:r>
      <w:proofErr w:type="spellStart"/>
      <w:r w:rsidR="00FE0001">
        <w:t>Мислењето</w:t>
      </w:r>
      <w:proofErr w:type="spellEnd"/>
      <w:r w:rsidR="00FE0001">
        <w:t xml:space="preserve"> </w:t>
      </w:r>
      <w:proofErr w:type="spellStart"/>
      <w:r w:rsidR="00FE0001">
        <w:t>на</w:t>
      </w:r>
      <w:proofErr w:type="spellEnd"/>
      <w:r w:rsidR="00FE0001">
        <w:t xml:space="preserve"> </w:t>
      </w:r>
      <w:proofErr w:type="spellStart"/>
      <w:r w:rsidR="00FE0001">
        <w:t>Надзорниот</w:t>
      </w:r>
      <w:proofErr w:type="spellEnd"/>
      <w:r w:rsidR="00FE0001">
        <w:t xml:space="preserve"> </w:t>
      </w:r>
      <w:proofErr w:type="spellStart"/>
      <w:r w:rsidR="00FE0001">
        <w:t>одбор</w:t>
      </w:r>
      <w:proofErr w:type="spellEnd"/>
      <w:r w:rsidR="00FE0001">
        <w:rPr>
          <w:lang w:val="mk-MK"/>
        </w:rPr>
        <w:t>,</w:t>
      </w:r>
      <w:r w:rsidR="002C1F21">
        <w:rPr>
          <w:lang w:val="mk-MK"/>
        </w:rPr>
        <w:t xml:space="preserve"> Извештај за корпоративно управување , </w:t>
      </w:r>
      <w:proofErr w:type="spellStart"/>
      <w:r w:rsidR="00FE0001">
        <w:t>Извештај</w:t>
      </w:r>
      <w:proofErr w:type="spellEnd"/>
      <w:r w:rsidR="00FE0001">
        <w:t xml:space="preserve"> </w:t>
      </w:r>
      <w:proofErr w:type="spellStart"/>
      <w:r w:rsidR="00FE0001">
        <w:t>на</w:t>
      </w:r>
      <w:proofErr w:type="spellEnd"/>
      <w:r w:rsidR="00FE0001">
        <w:t xml:space="preserve"> </w:t>
      </w:r>
      <w:proofErr w:type="spellStart"/>
      <w:r w:rsidR="00FE0001">
        <w:t>Друштвото</w:t>
      </w:r>
      <w:proofErr w:type="spellEnd"/>
      <w:r w:rsidR="00FE0001">
        <w:t xml:space="preserve"> </w:t>
      </w:r>
      <w:proofErr w:type="spellStart"/>
      <w:r w:rsidR="00FE0001">
        <w:t>за</w:t>
      </w:r>
      <w:proofErr w:type="spellEnd"/>
      <w:r w:rsidR="00FE0001">
        <w:t xml:space="preserve"> </w:t>
      </w:r>
      <w:proofErr w:type="spellStart"/>
      <w:r w:rsidR="00FE0001">
        <w:t>ревизија</w:t>
      </w:r>
      <w:proofErr w:type="spellEnd"/>
      <w:r w:rsidR="00FE0001">
        <w:t xml:space="preserve"> РСМ </w:t>
      </w:r>
      <w:proofErr w:type="spellStart"/>
      <w:r w:rsidR="00FE0001">
        <w:t>за</w:t>
      </w:r>
      <w:proofErr w:type="spellEnd"/>
      <w:r w:rsidR="00FE0001">
        <w:t xml:space="preserve"> </w:t>
      </w:r>
      <w:proofErr w:type="spellStart"/>
      <w:r w:rsidR="00FE0001">
        <w:t>извршената</w:t>
      </w:r>
      <w:proofErr w:type="spellEnd"/>
      <w:r w:rsidR="00FE0001">
        <w:t xml:space="preserve"> </w:t>
      </w:r>
      <w:proofErr w:type="spellStart"/>
      <w:r w:rsidR="00FE0001">
        <w:t>ревизија</w:t>
      </w:r>
      <w:proofErr w:type="spellEnd"/>
      <w:r w:rsidR="00FE0001">
        <w:t xml:space="preserve"> </w:t>
      </w:r>
      <w:proofErr w:type="spellStart"/>
      <w:r w:rsidR="00FE0001">
        <w:t>на</w:t>
      </w:r>
      <w:proofErr w:type="spellEnd"/>
      <w:r w:rsidR="00FE0001">
        <w:t xml:space="preserve"> </w:t>
      </w:r>
      <w:proofErr w:type="spellStart"/>
      <w:r w:rsidR="00FE0001">
        <w:t>финансиските</w:t>
      </w:r>
      <w:proofErr w:type="spellEnd"/>
      <w:r w:rsidR="00FE0001">
        <w:t xml:space="preserve"> </w:t>
      </w:r>
      <w:proofErr w:type="spellStart"/>
      <w:r w:rsidR="00FE0001">
        <w:t>извештаи</w:t>
      </w:r>
      <w:proofErr w:type="spellEnd"/>
      <w:r w:rsidR="00FE0001">
        <w:t xml:space="preserve"> </w:t>
      </w:r>
      <w:proofErr w:type="spellStart"/>
      <w:r w:rsidR="00FE0001">
        <w:t>на</w:t>
      </w:r>
      <w:proofErr w:type="spellEnd"/>
      <w:r w:rsidR="00FE0001">
        <w:t xml:space="preserve"> </w:t>
      </w:r>
      <w:proofErr w:type="spellStart"/>
      <w:r w:rsidR="00FE0001">
        <w:t>Капитал</w:t>
      </w:r>
      <w:proofErr w:type="spellEnd"/>
      <w:r w:rsidR="00FE0001">
        <w:t xml:space="preserve"> </w:t>
      </w:r>
      <w:proofErr w:type="spellStart"/>
      <w:r w:rsidR="00FE0001">
        <w:t>Банка</w:t>
      </w:r>
      <w:proofErr w:type="spellEnd"/>
      <w:r w:rsidR="00FE0001">
        <w:t xml:space="preserve"> АД </w:t>
      </w:r>
      <w:proofErr w:type="spellStart"/>
      <w:r w:rsidR="00FE0001">
        <w:t>Скопје</w:t>
      </w:r>
      <w:proofErr w:type="spellEnd"/>
      <w:r w:rsidR="00FE0001">
        <w:t xml:space="preserve"> </w:t>
      </w:r>
      <w:proofErr w:type="spellStart"/>
      <w:r w:rsidR="00FE0001">
        <w:t>за</w:t>
      </w:r>
      <w:proofErr w:type="spellEnd"/>
      <w:r w:rsidR="00FE0001">
        <w:t xml:space="preserve"> 2</w:t>
      </w:r>
      <w:r w:rsidR="002C1F21">
        <w:rPr>
          <w:lang w:val="mk-MK"/>
        </w:rPr>
        <w:t xml:space="preserve">020 </w:t>
      </w:r>
      <w:proofErr w:type="spellStart"/>
      <w:r w:rsidR="00FE0001">
        <w:t>година</w:t>
      </w:r>
      <w:proofErr w:type="spellEnd"/>
      <w:r w:rsidR="00FE0001">
        <w:t xml:space="preserve"> </w:t>
      </w:r>
      <w:proofErr w:type="spellStart"/>
      <w:r w:rsidR="00FE0001">
        <w:t>со</w:t>
      </w:r>
      <w:proofErr w:type="spellEnd"/>
      <w:r w:rsidR="00FE0001">
        <w:rPr>
          <w:lang w:val="mk-MK"/>
        </w:rPr>
        <w:t xml:space="preserve"> м</w:t>
      </w:r>
      <w:proofErr w:type="spellStart"/>
      <w:r w:rsidR="00FE0001">
        <w:t>ислење</w:t>
      </w:r>
      <w:proofErr w:type="spellEnd"/>
      <w:r w:rsidR="00FE0001">
        <w:t xml:space="preserve"> </w:t>
      </w:r>
      <w:proofErr w:type="spellStart"/>
      <w:r w:rsidR="00FE0001">
        <w:t>на</w:t>
      </w:r>
      <w:proofErr w:type="spellEnd"/>
      <w:r w:rsidR="00FE0001">
        <w:t xml:space="preserve"> </w:t>
      </w:r>
      <w:proofErr w:type="spellStart"/>
      <w:r w:rsidR="00FE0001">
        <w:t>Надзорниот</w:t>
      </w:r>
      <w:proofErr w:type="spellEnd"/>
      <w:r w:rsidR="00FE0001">
        <w:t xml:space="preserve"> </w:t>
      </w:r>
      <w:proofErr w:type="spellStart"/>
      <w:r w:rsidR="00FE0001">
        <w:t>одбор</w:t>
      </w:r>
      <w:proofErr w:type="spellEnd"/>
      <w:r w:rsidR="00FE0001">
        <w:rPr>
          <w:lang w:val="mk-MK"/>
        </w:rPr>
        <w:t>,</w:t>
      </w:r>
      <w:r w:rsidR="00FE0001">
        <w:t xml:space="preserve"> </w:t>
      </w:r>
      <w:proofErr w:type="spellStart"/>
      <w:r w:rsidR="00FE0001">
        <w:t>Извештајот</w:t>
      </w:r>
      <w:proofErr w:type="spellEnd"/>
      <w:r w:rsidR="00FE0001">
        <w:t xml:space="preserve"> </w:t>
      </w:r>
      <w:proofErr w:type="spellStart"/>
      <w:r w:rsidR="00FE0001">
        <w:t>на</w:t>
      </w:r>
      <w:proofErr w:type="spellEnd"/>
      <w:r w:rsidR="00FE0001">
        <w:t xml:space="preserve"> </w:t>
      </w:r>
      <w:proofErr w:type="spellStart"/>
      <w:r w:rsidR="00FE0001">
        <w:t>Друштвото</w:t>
      </w:r>
      <w:proofErr w:type="spellEnd"/>
      <w:r w:rsidR="00FE0001">
        <w:t xml:space="preserve"> </w:t>
      </w:r>
      <w:proofErr w:type="spellStart"/>
      <w:r w:rsidR="00FE0001">
        <w:t>за</w:t>
      </w:r>
      <w:proofErr w:type="spellEnd"/>
      <w:r w:rsidR="00FE0001">
        <w:t xml:space="preserve"> </w:t>
      </w:r>
      <w:proofErr w:type="spellStart"/>
      <w:r w:rsidR="00FE0001">
        <w:t>ревизија</w:t>
      </w:r>
      <w:proofErr w:type="spellEnd"/>
      <w:r w:rsidR="00FE0001">
        <w:t xml:space="preserve"> РСМ и </w:t>
      </w:r>
      <w:proofErr w:type="spellStart"/>
      <w:r w:rsidR="00FE0001">
        <w:t>Мислењето</w:t>
      </w:r>
      <w:proofErr w:type="spellEnd"/>
      <w:r w:rsidR="00FE0001">
        <w:t xml:space="preserve"> </w:t>
      </w:r>
      <w:proofErr w:type="spellStart"/>
      <w:r w:rsidR="00FE0001">
        <w:t>на</w:t>
      </w:r>
      <w:proofErr w:type="spellEnd"/>
      <w:r w:rsidR="00FE0001">
        <w:t xml:space="preserve"> </w:t>
      </w:r>
      <w:proofErr w:type="spellStart"/>
      <w:r w:rsidR="00FE0001">
        <w:t>Надзорниот</w:t>
      </w:r>
      <w:proofErr w:type="spellEnd"/>
      <w:r w:rsidR="00FE0001">
        <w:t xml:space="preserve"> </w:t>
      </w:r>
      <w:proofErr w:type="spellStart"/>
      <w:r w:rsidR="00FE0001">
        <w:t>одбор</w:t>
      </w:r>
      <w:proofErr w:type="spellEnd"/>
      <w:r w:rsidR="00FE0001">
        <w:rPr>
          <w:lang w:val="mk-MK"/>
        </w:rPr>
        <w:t>,</w:t>
      </w:r>
      <w:proofErr w:type="spellStart"/>
      <w:r w:rsidR="00FE0001">
        <w:t>Годишната</w:t>
      </w:r>
      <w:proofErr w:type="spellEnd"/>
      <w:r w:rsidR="00FE0001">
        <w:t xml:space="preserve"> </w:t>
      </w:r>
      <w:proofErr w:type="spellStart"/>
      <w:r w:rsidR="00FE0001">
        <w:t>сметка</w:t>
      </w:r>
      <w:proofErr w:type="spellEnd"/>
      <w:r w:rsidR="00FE0001">
        <w:t xml:space="preserve"> </w:t>
      </w:r>
      <w:proofErr w:type="spellStart"/>
      <w:r w:rsidR="00FE0001">
        <w:t>на</w:t>
      </w:r>
      <w:proofErr w:type="spellEnd"/>
      <w:r w:rsidR="00FE0001">
        <w:t xml:space="preserve"> </w:t>
      </w:r>
      <w:proofErr w:type="spellStart"/>
      <w:r w:rsidR="00FE0001">
        <w:t>Капитал</w:t>
      </w:r>
      <w:proofErr w:type="spellEnd"/>
      <w:r w:rsidR="00FE0001">
        <w:t xml:space="preserve"> </w:t>
      </w:r>
      <w:proofErr w:type="spellStart"/>
      <w:r w:rsidR="00FE0001">
        <w:t>Банка</w:t>
      </w:r>
      <w:proofErr w:type="spellEnd"/>
      <w:r w:rsidR="00FE0001">
        <w:t xml:space="preserve"> АД </w:t>
      </w:r>
      <w:proofErr w:type="spellStart"/>
      <w:r w:rsidR="00FE0001">
        <w:t>Скопје</w:t>
      </w:r>
      <w:proofErr w:type="spellEnd"/>
      <w:r w:rsidR="00FE0001">
        <w:t xml:space="preserve"> </w:t>
      </w:r>
      <w:proofErr w:type="spellStart"/>
      <w:r w:rsidR="00FE0001">
        <w:t>за</w:t>
      </w:r>
      <w:proofErr w:type="spellEnd"/>
      <w:r w:rsidR="00FE0001">
        <w:t xml:space="preserve"> 20</w:t>
      </w:r>
      <w:r w:rsidR="002C1F21">
        <w:rPr>
          <w:lang w:val="mk-MK"/>
        </w:rPr>
        <w:t>20</w:t>
      </w:r>
      <w:r w:rsidR="00FE0001">
        <w:t xml:space="preserve"> </w:t>
      </w:r>
      <w:proofErr w:type="spellStart"/>
      <w:r w:rsidR="00FE0001">
        <w:t>година</w:t>
      </w:r>
      <w:proofErr w:type="spellEnd"/>
      <w:r w:rsidR="00FE0001">
        <w:t xml:space="preserve"> </w:t>
      </w:r>
      <w:r w:rsidR="00FE0001">
        <w:rPr>
          <w:lang w:val="mk-MK"/>
        </w:rPr>
        <w:t>,</w:t>
      </w:r>
      <w:proofErr w:type="spellStart"/>
      <w:r w:rsidR="00FE0001">
        <w:t>Годишен</w:t>
      </w:r>
      <w:proofErr w:type="spellEnd"/>
      <w:r w:rsidR="00FE0001">
        <w:t xml:space="preserve"> </w:t>
      </w:r>
      <w:proofErr w:type="spellStart"/>
      <w:r w:rsidR="00FE0001">
        <w:t>Извештај</w:t>
      </w:r>
      <w:proofErr w:type="spellEnd"/>
      <w:r w:rsidR="00FE0001">
        <w:t xml:space="preserve"> </w:t>
      </w:r>
      <w:proofErr w:type="spellStart"/>
      <w:r w:rsidR="00FE0001">
        <w:t>за</w:t>
      </w:r>
      <w:proofErr w:type="spellEnd"/>
      <w:r w:rsidR="00FE0001">
        <w:t xml:space="preserve"> </w:t>
      </w:r>
      <w:proofErr w:type="spellStart"/>
      <w:r w:rsidR="00FE0001">
        <w:t>работењето</w:t>
      </w:r>
      <w:proofErr w:type="spellEnd"/>
      <w:r w:rsidR="00FE0001">
        <w:t xml:space="preserve"> </w:t>
      </w:r>
      <w:proofErr w:type="spellStart"/>
      <w:r w:rsidR="00FE0001">
        <w:t>на</w:t>
      </w:r>
      <w:proofErr w:type="spellEnd"/>
      <w:r w:rsidR="00FE0001">
        <w:t xml:space="preserve"> </w:t>
      </w:r>
      <w:proofErr w:type="spellStart"/>
      <w:r w:rsidR="00FE0001">
        <w:t>Надзорниот</w:t>
      </w:r>
      <w:proofErr w:type="spellEnd"/>
      <w:r w:rsidR="00FE0001">
        <w:t xml:space="preserve"> </w:t>
      </w:r>
      <w:proofErr w:type="spellStart"/>
      <w:r w:rsidR="00FE0001">
        <w:t>одбор</w:t>
      </w:r>
      <w:proofErr w:type="spellEnd"/>
      <w:r w:rsidR="00FE0001">
        <w:t xml:space="preserve"> </w:t>
      </w:r>
      <w:proofErr w:type="spellStart"/>
      <w:r w:rsidR="00FE0001">
        <w:t>за</w:t>
      </w:r>
      <w:proofErr w:type="spellEnd"/>
      <w:r w:rsidR="00FE0001">
        <w:t xml:space="preserve"> 20</w:t>
      </w:r>
      <w:r w:rsidR="002C1F21">
        <w:rPr>
          <w:lang w:val="mk-MK"/>
        </w:rPr>
        <w:t>20</w:t>
      </w:r>
      <w:r w:rsidR="00FE0001">
        <w:t xml:space="preserve"> </w:t>
      </w:r>
      <w:proofErr w:type="spellStart"/>
      <w:r w:rsidR="00FE0001">
        <w:t>година</w:t>
      </w:r>
      <w:proofErr w:type="spellEnd"/>
      <w:r w:rsidR="00FE0001">
        <w:t xml:space="preserve">, </w:t>
      </w:r>
      <w:proofErr w:type="spellStart"/>
      <w:r w:rsidR="00FE0001">
        <w:t>колективно</w:t>
      </w:r>
      <w:proofErr w:type="spellEnd"/>
      <w:r w:rsidR="00FE0001">
        <w:t xml:space="preserve"> и </w:t>
      </w:r>
      <w:proofErr w:type="spellStart"/>
      <w:r w:rsidR="00FE0001">
        <w:t>од</w:t>
      </w:r>
      <w:proofErr w:type="spellEnd"/>
      <w:r w:rsidR="00FE0001">
        <w:t xml:space="preserve"> </w:t>
      </w:r>
      <w:proofErr w:type="spellStart"/>
      <w:r w:rsidR="00FE0001">
        <w:t>аспект</w:t>
      </w:r>
      <w:proofErr w:type="spellEnd"/>
      <w:r w:rsidR="00FE0001">
        <w:t xml:space="preserve"> </w:t>
      </w:r>
      <w:proofErr w:type="spellStart"/>
      <w:r w:rsidR="00FE0001">
        <w:t>на</w:t>
      </w:r>
      <w:proofErr w:type="spellEnd"/>
      <w:r w:rsidR="00FE0001">
        <w:t xml:space="preserve"> </w:t>
      </w:r>
      <w:proofErr w:type="spellStart"/>
      <w:r w:rsidR="00FE0001">
        <w:t>поединечните</w:t>
      </w:r>
      <w:proofErr w:type="spellEnd"/>
      <w:r w:rsidR="00FE0001">
        <w:t xml:space="preserve"> </w:t>
      </w:r>
      <w:proofErr w:type="spellStart"/>
      <w:r w:rsidR="00FE0001">
        <w:t>членови</w:t>
      </w:r>
      <w:proofErr w:type="spellEnd"/>
      <w:r w:rsidR="00FE0001">
        <w:t xml:space="preserve"> </w:t>
      </w:r>
      <w:r w:rsidR="00FE0001">
        <w:rPr>
          <w:lang w:val="mk-MK"/>
        </w:rPr>
        <w:t>,</w:t>
      </w:r>
      <w:proofErr w:type="spellStart"/>
      <w:r w:rsidR="00FE0001">
        <w:t>Годишен</w:t>
      </w:r>
      <w:proofErr w:type="spellEnd"/>
      <w:r w:rsidR="00FE0001">
        <w:t xml:space="preserve"> </w:t>
      </w:r>
      <w:proofErr w:type="spellStart"/>
      <w:r w:rsidR="00FE0001">
        <w:t>Извештај</w:t>
      </w:r>
      <w:proofErr w:type="spellEnd"/>
      <w:r w:rsidR="00FE0001">
        <w:t xml:space="preserve"> </w:t>
      </w:r>
      <w:proofErr w:type="spellStart"/>
      <w:r w:rsidR="00FE0001">
        <w:t>за</w:t>
      </w:r>
      <w:proofErr w:type="spellEnd"/>
      <w:r w:rsidR="00FE0001">
        <w:t xml:space="preserve"> </w:t>
      </w:r>
      <w:proofErr w:type="spellStart"/>
      <w:r w:rsidR="00FE0001">
        <w:t>работењето</w:t>
      </w:r>
      <w:proofErr w:type="spellEnd"/>
      <w:r w:rsidR="00FE0001">
        <w:t xml:space="preserve"> </w:t>
      </w:r>
      <w:proofErr w:type="spellStart"/>
      <w:r w:rsidR="00FE0001">
        <w:t>на</w:t>
      </w:r>
      <w:proofErr w:type="spellEnd"/>
      <w:r w:rsidR="00FE0001">
        <w:t xml:space="preserve"> </w:t>
      </w:r>
      <w:proofErr w:type="spellStart"/>
      <w:r w:rsidR="00FE0001">
        <w:t>Управниот</w:t>
      </w:r>
      <w:proofErr w:type="spellEnd"/>
      <w:r w:rsidR="00FE0001">
        <w:t xml:space="preserve"> </w:t>
      </w:r>
      <w:proofErr w:type="spellStart"/>
      <w:r w:rsidR="00FE0001">
        <w:t>одбор</w:t>
      </w:r>
      <w:proofErr w:type="spellEnd"/>
      <w:r w:rsidR="00FE0001">
        <w:t xml:space="preserve"> </w:t>
      </w:r>
      <w:proofErr w:type="spellStart"/>
      <w:r w:rsidR="00FE0001">
        <w:t>за</w:t>
      </w:r>
      <w:proofErr w:type="spellEnd"/>
      <w:r w:rsidR="00FE0001">
        <w:t xml:space="preserve"> 20</w:t>
      </w:r>
      <w:r w:rsidR="002C1F21">
        <w:rPr>
          <w:lang w:val="mk-MK"/>
        </w:rPr>
        <w:t>20</w:t>
      </w:r>
      <w:r w:rsidR="00FE0001">
        <w:t xml:space="preserve"> </w:t>
      </w:r>
      <w:proofErr w:type="spellStart"/>
      <w:r w:rsidR="00FE0001">
        <w:t>година</w:t>
      </w:r>
      <w:proofErr w:type="spellEnd"/>
      <w:r w:rsidR="00FE0001">
        <w:rPr>
          <w:lang w:val="mk-MK"/>
        </w:rPr>
        <w:t xml:space="preserve">, беше извршен </w:t>
      </w:r>
      <w:proofErr w:type="spellStart"/>
      <w:r w:rsidR="00FE0001">
        <w:t>Избор</w:t>
      </w:r>
      <w:proofErr w:type="spellEnd"/>
      <w:r w:rsidR="00FE0001">
        <w:t xml:space="preserve"> </w:t>
      </w:r>
      <w:proofErr w:type="spellStart"/>
      <w:r w:rsidR="00FE0001">
        <w:t>на</w:t>
      </w:r>
      <w:proofErr w:type="spellEnd"/>
      <w:r w:rsidR="00FE0001">
        <w:t xml:space="preserve"> </w:t>
      </w:r>
      <w:proofErr w:type="spellStart"/>
      <w:r w:rsidR="00FE0001">
        <w:t>друштво</w:t>
      </w:r>
      <w:proofErr w:type="spellEnd"/>
      <w:r w:rsidR="00FE0001">
        <w:t xml:space="preserve"> </w:t>
      </w:r>
      <w:proofErr w:type="spellStart"/>
      <w:r w:rsidR="00FE0001">
        <w:t>за</w:t>
      </w:r>
      <w:proofErr w:type="spellEnd"/>
      <w:r w:rsidR="00FE0001">
        <w:t xml:space="preserve"> </w:t>
      </w:r>
      <w:proofErr w:type="spellStart"/>
      <w:r w:rsidR="00FE0001">
        <w:t>ревизија</w:t>
      </w:r>
      <w:proofErr w:type="spellEnd"/>
      <w:r w:rsidR="00FE0001">
        <w:t xml:space="preserve"> </w:t>
      </w:r>
      <w:proofErr w:type="spellStart"/>
      <w:r w:rsidR="00FE0001">
        <w:t>за</w:t>
      </w:r>
      <w:proofErr w:type="spellEnd"/>
      <w:r w:rsidR="00FE0001">
        <w:t xml:space="preserve"> 202</w:t>
      </w:r>
      <w:r w:rsidR="002C1F21">
        <w:rPr>
          <w:lang w:val="mk-MK"/>
        </w:rPr>
        <w:t>1</w:t>
      </w:r>
      <w:r w:rsidR="00FE0001">
        <w:t xml:space="preserve"> </w:t>
      </w:r>
      <w:proofErr w:type="spellStart"/>
      <w:r w:rsidR="00FE0001">
        <w:t>година</w:t>
      </w:r>
      <w:proofErr w:type="spellEnd"/>
      <w:r w:rsidR="002C1F21">
        <w:rPr>
          <w:lang w:val="mk-MK"/>
        </w:rPr>
        <w:t xml:space="preserve"> и беше донесена Одлука за распределба на оствар</w:t>
      </w:r>
      <w:r w:rsidR="00BB290B">
        <w:rPr>
          <w:lang w:val="mk-MK"/>
        </w:rPr>
        <w:t>е</w:t>
      </w:r>
      <w:r w:rsidR="002C1F21">
        <w:rPr>
          <w:lang w:val="mk-MK"/>
        </w:rPr>
        <w:t>ната добивка за 2020 година</w:t>
      </w:r>
      <w:r w:rsidR="00FE0001">
        <w:t xml:space="preserve"> </w:t>
      </w:r>
      <w:r w:rsidR="00FE0001">
        <w:rPr>
          <w:lang w:val="mk-MK"/>
        </w:rPr>
        <w:t>.</w:t>
      </w:r>
    </w:p>
    <w:p w14:paraId="173175ED" w14:textId="5F789140" w:rsidR="00FE0001" w:rsidRDefault="00177953" w:rsidP="00C93B15">
      <w:pPr>
        <w:spacing w:after="0"/>
        <w:jc w:val="both"/>
        <w:rPr>
          <w:lang w:val="mk-MK"/>
        </w:rPr>
      </w:pPr>
      <w:r>
        <w:rPr>
          <w:lang w:val="mk-MK"/>
        </w:rPr>
        <w:t>На вонредното Собрание одржано на 22.06.2021 година беше усвоена Одлука за покривање на загубите од претходните години , Одлука за поедноставено намалување на основната главнина , Одлука за измени и дополнување на Статут ,Одлука за зголемување на  основната главнина со издавање на обични акции  по пат на  приватна понуда</w:t>
      </w:r>
      <w:r>
        <w:t xml:space="preserve"> V-</w:t>
      </w:r>
      <w:r>
        <w:rPr>
          <w:lang w:val="mk-MK"/>
        </w:rPr>
        <w:t>та (петта) емисија.</w:t>
      </w:r>
    </w:p>
    <w:p w14:paraId="2F69335F" w14:textId="24C36457" w:rsidR="00053217" w:rsidRPr="005A18EF" w:rsidRDefault="00053217" w:rsidP="00C93B15">
      <w:pPr>
        <w:spacing w:after="0"/>
        <w:jc w:val="both"/>
        <w:rPr>
          <w:lang w:val="mk-MK"/>
        </w:rPr>
      </w:pPr>
      <w:r>
        <w:rPr>
          <w:lang w:val="mk-MK"/>
        </w:rPr>
        <w:t xml:space="preserve">На вонредното Собрание одржано на 30.12.2021 година </w:t>
      </w:r>
      <w:r w:rsidR="005A18EF">
        <w:rPr>
          <w:lang w:val="mk-MK"/>
        </w:rPr>
        <w:t xml:space="preserve">е усвоена Одлука за измена и дополнување на Статут , Одлука за потврдување на оставка поднесена од независен член  на Надзорен Одбор, Одлука за именување на независен член на  Надзорен одбор, Одлука за зголемување на основната главнина по пат на приватна понуда  </w:t>
      </w:r>
      <w:r w:rsidR="005A18EF">
        <w:t>VI-</w:t>
      </w:r>
      <w:r w:rsidR="005A18EF">
        <w:rPr>
          <w:lang w:val="mk-MK"/>
        </w:rPr>
        <w:t>та (шеста) емисија, Одлука за измена и дополнување на Одлуката за  распределба на остварената добивка за 2020 година, Одлука за откажување на акционерот АЛФА ФИНАНС ХОЛДИНГ од побарувањата кон Банката  по основ на дел од Договорот за  користње на субординиран  заем бр.0307-1597/1 од 23.06.2021 година  и Одлука за измена идополнување на Одлука за именување на член на Надзорен одбор.</w:t>
      </w:r>
    </w:p>
    <w:p w14:paraId="68EE7C21" w14:textId="77777777" w:rsidR="00F845EA" w:rsidRDefault="00831676" w:rsidP="00C93B15">
      <w:pPr>
        <w:spacing w:after="0"/>
        <w:jc w:val="both"/>
        <w:rPr>
          <w:lang w:val="mk-MK"/>
        </w:rPr>
      </w:pPr>
      <w:r>
        <w:rPr>
          <w:lang w:val="mk-MK"/>
        </w:rPr>
        <w:t xml:space="preserve">                                   </w:t>
      </w:r>
    </w:p>
    <w:p w14:paraId="0F5C9D00" w14:textId="77777777" w:rsidR="00F845EA" w:rsidRDefault="00F845EA" w:rsidP="00C93B15">
      <w:pPr>
        <w:spacing w:after="0"/>
        <w:jc w:val="both"/>
        <w:rPr>
          <w:lang w:val="mk-MK"/>
        </w:rPr>
      </w:pPr>
    </w:p>
    <w:p w14:paraId="7E771598" w14:textId="201CE3D1" w:rsidR="009E08F9" w:rsidRPr="00831676" w:rsidRDefault="00831676" w:rsidP="00C93B15">
      <w:pPr>
        <w:spacing w:after="0"/>
        <w:jc w:val="both"/>
        <w:rPr>
          <w:lang w:val="mk-MK"/>
        </w:rPr>
      </w:pPr>
      <w:r>
        <w:rPr>
          <w:lang w:val="mk-MK"/>
        </w:rPr>
        <w:t xml:space="preserve">                                    </w:t>
      </w:r>
    </w:p>
    <w:p w14:paraId="3BCA6489" w14:textId="77777777" w:rsidR="009A395B" w:rsidRPr="00C93B15" w:rsidRDefault="009A395B" w:rsidP="00C93B15">
      <w:pPr>
        <w:spacing w:after="0"/>
        <w:jc w:val="both"/>
        <w:rPr>
          <w:lang w:val="mk-MK"/>
        </w:rPr>
      </w:pPr>
    </w:p>
    <w:p w14:paraId="543F47B1" w14:textId="7CBE631B" w:rsidR="009E08F9" w:rsidRPr="00BA4E95" w:rsidRDefault="009E08F9" w:rsidP="00BA4E95">
      <w:pPr>
        <w:pStyle w:val="ListParagraph"/>
        <w:numPr>
          <w:ilvl w:val="1"/>
          <w:numId w:val="19"/>
        </w:numPr>
        <w:spacing w:after="0"/>
        <w:jc w:val="both"/>
        <w:rPr>
          <w:i/>
        </w:rPr>
      </w:pPr>
      <w:proofErr w:type="spellStart"/>
      <w:r w:rsidRPr="00BA4E95">
        <w:rPr>
          <w:i/>
        </w:rPr>
        <w:lastRenderedPageBreak/>
        <w:t>Надзорен</w:t>
      </w:r>
      <w:proofErr w:type="spellEnd"/>
      <w:r w:rsidRPr="00BA4E95">
        <w:rPr>
          <w:i/>
        </w:rPr>
        <w:t xml:space="preserve"> </w:t>
      </w:r>
      <w:proofErr w:type="spellStart"/>
      <w:r w:rsidRPr="00BA4E95">
        <w:rPr>
          <w:i/>
        </w:rPr>
        <w:t>одбор</w:t>
      </w:r>
      <w:proofErr w:type="spellEnd"/>
    </w:p>
    <w:p w14:paraId="308BC2D6" w14:textId="6D1651E4" w:rsidR="00BA4E95" w:rsidRDefault="00BA4E95" w:rsidP="00BA4E95">
      <w:pPr>
        <w:pStyle w:val="ListParagraph"/>
        <w:spacing w:after="0"/>
        <w:ind w:left="390"/>
        <w:jc w:val="both"/>
      </w:pPr>
    </w:p>
    <w:p w14:paraId="0C50792A" w14:textId="77777777" w:rsidR="00BA4E95" w:rsidRDefault="00BA4E95" w:rsidP="00BA4E95">
      <w:pPr>
        <w:pStyle w:val="ListParagraph"/>
        <w:spacing w:after="0"/>
        <w:ind w:left="390"/>
        <w:jc w:val="both"/>
      </w:pPr>
    </w:p>
    <w:p w14:paraId="2CEDBF3F" w14:textId="77777777" w:rsidR="00BA4E95" w:rsidRDefault="009A395B" w:rsidP="00BA4E95">
      <w:pPr>
        <w:spacing w:after="0"/>
        <w:jc w:val="both"/>
        <w:rPr>
          <w:lang w:val="mk-MK"/>
        </w:rPr>
      </w:pPr>
      <w:r>
        <w:rPr>
          <w:lang w:val="mk-MK"/>
        </w:rPr>
        <w:t xml:space="preserve">Надзорниот одбор на Капитал Банка АД Скопје се состои од 5 члена, од кои 2 се независни. Членовите на Надзорниот одбор ги именува Собранието на акционери. </w:t>
      </w:r>
    </w:p>
    <w:p w14:paraId="1AC4B39F" w14:textId="77777777" w:rsidR="00BA4E95" w:rsidRDefault="00BA4E95" w:rsidP="00BA4E95">
      <w:pPr>
        <w:spacing w:after="0"/>
        <w:jc w:val="both"/>
        <w:rPr>
          <w:lang w:val="mk-MK"/>
        </w:rPr>
      </w:pPr>
    </w:p>
    <w:p w14:paraId="355FF22A" w14:textId="0C6B1E30" w:rsidR="00BA4E95" w:rsidRPr="00BA4E95" w:rsidRDefault="00BA4E95" w:rsidP="00BA4E95">
      <w:pPr>
        <w:spacing w:after="0"/>
        <w:jc w:val="both"/>
        <w:rPr>
          <w:lang w:val="mk-MK"/>
        </w:rPr>
      </w:pPr>
      <w:proofErr w:type="spellStart"/>
      <w:r w:rsidRPr="008B5C14">
        <w:rPr>
          <w:rFonts w:ascii="Calibri" w:eastAsia="Calibri" w:hAnsi="Calibri" w:cs="Times New Roman"/>
        </w:rPr>
        <w:t>Членови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00BA3739">
        <w:rPr>
          <w:rFonts w:ascii="Calibri" w:eastAsia="Calibri" w:hAnsi="Calibri" w:cs="Times New Roman"/>
          <w:lang w:val="mk-MK"/>
        </w:rPr>
        <w:t xml:space="preserve"> Надзорниот одбор</w:t>
      </w:r>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состојба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r w:rsidRPr="008B5C14">
        <w:rPr>
          <w:rFonts w:ascii="Calibri" w:eastAsia="Calibri" w:hAnsi="Calibri" w:cs="Times New Roman"/>
          <w:lang w:val="mk-MK"/>
        </w:rPr>
        <w:t>01.01.2021</w:t>
      </w:r>
      <w:r w:rsidRPr="008B5C14">
        <w:rPr>
          <w:rFonts w:ascii="Calibri" w:eastAsia="Calibri" w:hAnsi="Calibri" w:cs="Times New Roman"/>
        </w:rPr>
        <w:t xml:space="preserve"> </w:t>
      </w:r>
      <w:proofErr w:type="spellStart"/>
      <w:r w:rsidRPr="008B5C14">
        <w:rPr>
          <w:rFonts w:ascii="Calibri" w:eastAsia="Calibri" w:hAnsi="Calibri" w:cs="Times New Roman"/>
        </w:rPr>
        <w:t>година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w:t>
      </w:r>
    </w:p>
    <w:p w14:paraId="213CD263" w14:textId="77777777" w:rsidR="00BA4E95" w:rsidRDefault="00BA4E95" w:rsidP="00C93B15">
      <w:pPr>
        <w:spacing w:after="0"/>
        <w:jc w:val="both"/>
        <w:rPr>
          <w:lang w:val="mk-MK"/>
        </w:rPr>
      </w:pPr>
    </w:p>
    <w:p w14:paraId="614608A0" w14:textId="1346CF4A" w:rsidR="009A395B" w:rsidRPr="009A395B" w:rsidRDefault="009A395B" w:rsidP="009A395B">
      <w:pPr>
        <w:pStyle w:val="ListParagraph"/>
        <w:numPr>
          <w:ilvl w:val="0"/>
          <w:numId w:val="2"/>
        </w:numPr>
        <w:spacing w:after="0"/>
        <w:jc w:val="both"/>
        <w:rPr>
          <w:lang w:val="mk-MK"/>
        </w:rPr>
      </w:pPr>
      <w:r w:rsidRPr="00E23C6A">
        <w:rPr>
          <w:b/>
          <w:lang w:val="mk-MK"/>
        </w:rPr>
        <w:t>Калина Василева Стефанова – Пеловска</w:t>
      </w:r>
      <w:r>
        <w:rPr>
          <w:lang w:val="mk-MK"/>
        </w:rPr>
        <w:t xml:space="preserve">, Претседател на Надзорниот одбор на Банката, </w:t>
      </w:r>
      <w:proofErr w:type="spellStart"/>
      <w:r w:rsidRPr="009A395B">
        <w:t>Директор</w:t>
      </w:r>
      <w:proofErr w:type="spellEnd"/>
      <w:r w:rsidRPr="009A395B">
        <w:t xml:space="preserve"> </w:t>
      </w:r>
      <w:proofErr w:type="spellStart"/>
      <w:r w:rsidRPr="009A395B">
        <w:t>на</w:t>
      </w:r>
      <w:proofErr w:type="spellEnd"/>
      <w:r w:rsidRPr="009A395B">
        <w:t xml:space="preserve"> </w:t>
      </w:r>
      <w:proofErr w:type="spellStart"/>
      <w:r w:rsidRPr="009A395B">
        <w:t>инвестиции</w:t>
      </w:r>
      <w:proofErr w:type="spellEnd"/>
      <w:r w:rsidRPr="009A395B">
        <w:t xml:space="preserve"> </w:t>
      </w:r>
      <w:proofErr w:type="spellStart"/>
      <w:r w:rsidRPr="009A395B">
        <w:t>во</w:t>
      </w:r>
      <w:proofErr w:type="spellEnd"/>
      <w:r w:rsidRPr="009A395B">
        <w:t xml:space="preserve"> </w:t>
      </w:r>
      <w:proofErr w:type="spellStart"/>
      <w:r w:rsidRPr="009A395B">
        <w:t>Алфа</w:t>
      </w:r>
      <w:proofErr w:type="spellEnd"/>
      <w:r w:rsidRPr="009A395B">
        <w:t xml:space="preserve"> </w:t>
      </w:r>
      <w:proofErr w:type="spellStart"/>
      <w:r w:rsidRPr="009A395B">
        <w:t>Финанс</w:t>
      </w:r>
      <w:proofErr w:type="spellEnd"/>
      <w:r w:rsidRPr="009A395B">
        <w:t xml:space="preserve"> </w:t>
      </w:r>
      <w:proofErr w:type="spellStart"/>
      <w:r w:rsidRPr="009A395B">
        <w:t>холдинг</w:t>
      </w:r>
      <w:proofErr w:type="spellEnd"/>
      <w:r w:rsidRPr="009A395B">
        <w:t xml:space="preserve">, </w:t>
      </w:r>
      <w:proofErr w:type="spellStart"/>
      <w:r w:rsidRPr="009A395B">
        <w:t>Софија</w:t>
      </w:r>
      <w:proofErr w:type="spellEnd"/>
      <w:r>
        <w:rPr>
          <w:lang w:val="mk-MK"/>
        </w:rPr>
        <w:t xml:space="preserve">, управител и сопственик на </w:t>
      </w:r>
      <w:r>
        <w:t>"КРЕДИТ СЪЛЮШЪНС ТРЕЙНИНГ" ЕООД</w:t>
      </w:r>
      <w:r>
        <w:rPr>
          <w:lang w:val="mk-MK"/>
        </w:rPr>
        <w:t xml:space="preserve">. </w:t>
      </w:r>
      <w:proofErr w:type="spellStart"/>
      <w:r w:rsidRPr="009A395B">
        <w:t>Мандатот</w:t>
      </w:r>
      <w:proofErr w:type="spellEnd"/>
      <w:r w:rsidRPr="009A395B">
        <w:t xml:space="preserve"> </w:t>
      </w:r>
      <w:proofErr w:type="spellStart"/>
      <w:r w:rsidRPr="009A395B">
        <w:t>на</w:t>
      </w:r>
      <w:proofErr w:type="spellEnd"/>
      <w:r w:rsidRPr="009A395B">
        <w:t xml:space="preserve"> Г-</w:t>
      </w:r>
      <w:proofErr w:type="spellStart"/>
      <w:r w:rsidRPr="009A395B">
        <w:t>ѓа</w:t>
      </w:r>
      <w:proofErr w:type="spellEnd"/>
      <w:r w:rsidRPr="009A395B">
        <w:t xml:space="preserve"> </w:t>
      </w:r>
      <w:proofErr w:type="spellStart"/>
      <w:r w:rsidRPr="009A395B">
        <w:t>Калина</w:t>
      </w:r>
      <w:proofErr w:type="spellEnd"/>
      <w:r w:rsidRPr="009A395B">
        <w:t xml:space="preserve"> </w:t>
      </w:r>
      <w:proofErr w:type="spellStart"/>
      <w:r w:rsidRPr="009A395B">
        <w:t>Василева</w:t>
      </w:r>
      <w:proofErr w:type="spellEnd"/>
      <w:r w:rsidRPr="009A395B">
        <w:t xml:space="preserve"> </w:t>
      </w:r>
      <w:proofErr w:type="spellStart"/>
      <w:r w:rsidRPr="009A395B">
        <w:t>Стефанова</w:t>
      </w:r>
      <w:proofErr w:type="spellEnd"/>
      <w:r w:rsidRPr="009A395B">
        <w:t xml:space="preserve"> – </w:t>
      </w:r>
      <w:proofErr w:type="spellStart"/>
      <w:r w:rsidRPr="009A395B">
        <w:t>Пеловска</w:t>
      </w:r>
      <w:proofErr w:type="spellEnd"/>
      <w:r w:rsidRPr="009A395B">
        <w:t xml:space="preserve"> </w:t>
      </w:r>
      <w:proofErr w:type="spellStart"/>
      <w:r w:rsidRPr="009A395B">
        <w:t>како</w:t>
      </w:r>
      <w:proofErr w:type="spellEnd"/>
      <w:r w:rsidRPr="009A395B">
        <w:t xml:space="preserve"> </w:t>
      </w:r>
      <w:proofErr w:type="spellStart"/>
      <w:r w:rsidRPr="009A395B">
        <w:t>Претседател</w:t>
      </w:r>
      <w:proofErr w:type="spellEnd"/>
      <w:r w:rsidRPr="009A395B">
        <w:t xml:space="preserve"> </w:t>
      </w:r>
      <w:proofErr w:type="spellStart"/>
      <w:r w:rsidRPr="009A395B">
        <w:t>на</w:t>
      </w:r>
      <w:proofErr w:type="spellEnd"/>
      <w:r w:rsidRPr="009A395B">
        <w:t xml:space="preserve"> </w:t>
      </w:r>
      <w:proofErr w:type="spellStart"/>
      <w:r w:rsidRPr="009A395B">
        <w:t>Надзорниот</w:t>
      </w:r>
      <w:proofErr w:type="spellEnd"/>
      <w:r w:rsidRPr="009A395B">
        <w:t xml:space="preserve"> </w:t>
      </w:r>
      <w:proofErr w:type="spellStart"/>
      <w:r w:rsidRPr="009A395B">
        <w:t>одбор</w:t>
      </w:r>
      <w:proofErr w:type="spellEnd"/>
      <w:r w:rsidRPr="009A395B">
        <w:t xml:space="preserve"> </w:t>
      </w:r>
      <w:proofErr w:type="spellStart"/>
      <w:r w:rsidRPr="009A395B">
        <w:t>на</w:t>
      </w:r>
      <w:proofErr w:type="spellEnd"/>
      <w:r w:rsidRPr="009A395B">
        <w:t xml:space="preserve"> </w:t>
      </w:r>
      <w:proofErr w:type="spellStart"/>
      <w:r w:rsidRPr="009A395B">
        <w:t>Банката</w:t>
      </w:r>
      <w:proofErr w:type="spellEnd"/>
      <w:r w:rsidRPr="009A395B">
        <w:t xml:space="preserve">, е </w:t>
      </w:r>
      <w:proofErr w:type="spellStart"/>
      <w:r w:rsidRPr="009A395B">
        <w:t>за</w:t>
      </w:r>
      <w:proofErr w:type="spellEnd"/>
      <w:r w:rsidRPr="009A395B">
        <w:t xml:space="preserve"> </w:t>
      </w:r>
      <w:proofErr w:type="spellStart"/>
      <w:r w:rsidRPr="009A395B">
        <w:t>период</w:t>
      </w:r>
      <w:proofErr w:type="spellEnd"/>
      <w:r w:rsidRPr="009A395B">
        <w:t xml:space="preserve"> </w:t>
      </w:r>
      <w:proofErr w:type="spellStart"/>
      <w:r w:rsidRPr="009A395B">
        <w:t>од</w:t>
      </w:r>
      <w:proofErr w:type="spellEnd"/>
      <w:r w:rsidRPr="009A395B">
        <w:t xml:space="preserve"> </w:t>
      </w:r>
      <w:r w:rsidR="008669C2">
        <w:rPr>
          <w:lang w:val="mk-MK"/>
        </w:rPr>
        <w:t>4</w:t>
      </w:r>
      <w:r w:rsidRPr="009A395B">
        <w:t xml:space="preserve"> </w:t>
      </w:r>
      <w:proofErr w:type="spellStart"/>
      <w:r w:rsidRPr="009A395B">
        <w:t>години</w:t>
      </w:r>
      <w:proofErr w:type="spellEnd"/>
      <w:r w:rsidRPr="009A395B">
        <w:t xml:space="preserve">, </w:t>
      </w:r>
      <w:proofErr w:type="spellStart"/>
      <w:r w:rsidRPr="009A395B">
        <w:t>сметано</w:t>
      </w:r>
      <w:proofErr w:type="spellEnd"/>
      <w:r w:rsidRPr="009A395B">
        <w:t xml:space="preserve"> </w:t>
      </w:r>
      <w:proofErr w:type="spellStart"/>
      <w:r w:rsidRPr="009A395B">
        <w:t>од</w:t>
      </w:r>
      <w:proofErr w:type="spellEnd"/>
      <w:r w:rsidRPr="009A395B">
        <w:t xml:space="preserve"> </w:t>
      </w:r>
      <w:r w:rsidR="008669C2">
        <w:rPr>
          <w:lang w:val="mk-MK"/>
        </w:rPr>
        <w:t>18</w:t>
      </w:r>
      <w:r w:rsidRPr="009A395B">
        <w:t>.</w:t>
      </w:r>
      <w:r w:rsidR="008669C2">
        <w:rPr>
          <w:lang w:val="mk-MK"/>
        </w:rPr>
        <w:t>03</w:t>
      </w:r>
      <w:r w:rsidRPr="009A395B">
        <w:t>.20</w:t>
      </w:r>
      <w:r w:rsidR="008669C2">
        <w:rPr>
          <w:lang w:val="mk-MK"/>
        </w:rPr>
        <w:t>20</w:t>
      </w:r>
      <w:r w:rsidRPr="009A395B">
        <w:t xml:space="preserve"> </w:t>
      </w:r>
      <w:proofErr w:type="spellStart"/>
      <w:r w:rsidRPr="009A395B">
        <w:t>година</w:t>
      </w:r>
      <w:proofErr w:type="spellEnd"/>
      <w:r w:rsidRPr="009A395B">
        <w:t>.</w:t>
      </w:r>
    </w:p>
    <w:p w14:paraId="5833E35C" w14:textId="2EEC00BE" w:rsidR="009A395B" w:rsidRDefault="009A395B" w:rsidP="009A395B">
      <w:pPr>
        <w:pStyle w:val="ListParagraph"/>
        <w:numPr>
          <w:ilvl w:val="0"/>
          <w:numId w:val="2"/>
        </w:numPr>
        <w:spacing w:after="0"/>
        <w:jc w:val="both"/>
        <w:rPr>
          <w:lang w:val="mk-MK"/>
        </w:rPr>
      </w:pPr>
      <w:proofErr w:type="spellStart"/>
      <w:r w:rsidRPr="00E23C6A">
        <w:rPr>
          <w:b/>
        </w:rPr>
        <w:t>Диана</w:t>
      </w:r>
      <w:proofErr w:type="spellEnd"/>
      <w:r w:rsidRPr="00E23C6A">
        <w:rPr>
          <w:b/>
        </w:rPr>
        <w:t xml:space="preserve"> </w:t>
      </w:r>
      <w:proofErr w:type="spellStart"/>
      <w:r w:rsidRPr="00E23C6A">
        <w:rPr>
          <w:b/>
        </w:rPr>
        <w:t>Валентинова</w:t>
      </w:r>
      <w:proofErr w:type="spellEnd"/>
      <w:r w:rsidRPr="00E23C6A">
        <w:rPr>
          <w:b/>
        </w:rPr>
        <w:t xml:space="preserve"> </w:t>
      </w:r>
      <w:proofErr w:type="spellStart"/>
      <w:r w:rsidRPr="00E23C6A">
        <w:rPr>
          <w:b/>
        </w:rPr>
        <w:t>Конова</w:t>
      </w:r>
      <w:proofErr w:type="spellEnd"/>
      <w:r w:rsidR="00E23C6A">
        <w:rPr>
          <w:lang w:val="mk-MK"/>
        </w:rPr>
        <w:t xml:space="preserve">, Член на Надзорниот одбор на Банката, </w:t>
      </w:r>
      <w:r w:rsidR="00E50E6D" w:rsidRPr="00E50E6D">
        <w:rPr>
          <w:rFonts w:ascii="Calibri" w:eastAsia="Calibri" w:hAnsi="Calibri" w:cs="Times New Roman"/>
          <w:lang w:val="mk-MK"/>
        </w:rPr>
        <w:t>Член на Совет на директори на Финансиа Груп АД, Правен советник во Реналфа АД и Главен правен советник во Булброкерс ЕАД</w:t>
      </w:r>
      <w:r w:rsidR="00E23C6A">
        <w:rPr>
          <w:lang w:val="mk-MK"/>
        </w:rPr>
        <w:t xml:space="preserve">. </w:t>
      </w:r>
      <w:proofErr w:type="spellStart"/>
      <w:r w:rsidR="00E23C6A" w:rsidRPr="00E23C6A">
        <w:t>Мандатот</w:t>
      </w:r>
      <w:proofErr w:type="spellEnd"/>
      <w:r w:rsidR="00E23C6A" w:rsidRPr="00E23C6A">
        <w:t xml:space="preserve"> </w:t>
      </w:r>
      <w:proofErr w:type="spellStart"/>
      <w:r w:rsidR="00E23C6A" w:rsidRPr="00E23C6A">
        <w:t>на</w:t>
      </w:r>
      <w:proofErr w:type="spellEnd"/>
      <w:r w:rsidR="00E23C6A" w:rsidRPr="00E23C6A">
        <w:t xml:space="preserve"> Г-</w:t>
      </w:r>
      <w:proofErr w:type="spellStart"/>
      <w:r w:rsidR="00E23C6A" w:rsidRPr="00E23C6A">
        <w:t>ѓа</w:t>
      </w:r>
      <w:proofErr w:type="spellEnd"/>
      <w:r w:rsidR="00E23C6A" w:rsidRPr="00E23C6A">
        <w:t xml:space="preserve"> </w:t>
      </w:r>
      <w:proofErr w:type="spellStart"/>
      <w:r w:rsidR="00E23C6A" w:rsidRPr="00E23C6A">
        <w:t>Диана</w:t>
      </w:r>
      <w:proofErr w:type="spellEnd"/>
      <w:r w:rsidR="00E23C6A" w:rsidRPr="00E23C6A">
        <w:t xml:space="preserve"> </w:t>
      </w:r>
      <w:proofErr w:type="spellStart"/>
      <w:r w:rsidR="00E23C6A" w:rsidRPr="00E23C6A">
        <w:t>Валентинова</w:t>
      </w:r>
      <w:proofErr w:type="spellEnd"/>
      <w:r w:rsidR="00E23C6A" w:rsidRPr="00E23C6A">
        <w:t xml:space="preserve"> </w:t>
      </w:r>
      <w:proofErr w:type="spellStart"/>
      <w:r w:rsidR="00E23C6A" w:rsidRPr="00E23C6A">
        <w:t>Конова</w:t>
      </w:r>
      <w:proofErr w:type="spellEnd"/>
      <w:r w:rsidR="00E23C6A" w:rsidRPr="00E23C6A">
        <w:t xml:space="preserve"> </w:t>
      </w:r>
      <w:proofErr w:type="spellStart"/>
      <w:r w:rsidR="00E23C6A" w:rsidRPr="00E23C6A">
        <w:t>како</w:t>
      </w:r>
      <w:proofErr w:type="spellEnd"/>
      <w:r w:rsidR="00E23C6A" w:rsidRPr="00E23C6A">
        <w:t xml:space="preserve"> </w:t>
      </w:r>
      <w:proofErr w:type="spellStart"/>
      <w:r w:rsidR="00E23C6A" w:rsidRPr="00E23C6A">
        <w:t>член</w:t>
      </w:r>
      <w:proofErr w:type="spellEnd"/>
      <w:r w:rsidR="00E23C6A" w:rsidRPr="00E23C6A">
        <w:t xml:space="preserve"> </w:t>
      </w:r>
      <w:proofErr w:type="spellStart"/>
      <w:r w:rsidR="00E23C6A" w:rsidRPr="00E23C6A">
        <w:t>на</w:t>
      </w:r>
      <w:proofErr w:type="spellEnd"/>
      <w:r w:rsidR="00E23C6A" w:rsidRPr="00E23C6A">
        <w:t xml:space="preserve"> </w:t>
      </w:r>
      <w:proofErr w:type="spellStart"/>
      <w:r w:rsidR="00E23C6A" w:rsidRPr="00E23C6A">
        <w:t>Надзорниот</w:t>
      </w:r>
      <w:proofErr w:type="spellEnd"/>
      <w:r w:rsidR="00E23C6A" w:rsidRPr="00E23C6A">
        <w:t xml:space="preserve"> </w:t>
      </w:r>
      <w:proofErr w:type="spellStart"/>
      <w:r w:rsidR="00E23C6A" w:rsidRPr="00E23C6A">
        <w:t>одбор</w:t>
      </w:r>
      <w:proofErr w:type="spellEnd"/>
      <w:r w:rsidR="00E23C6A" w:rsidRPr="00E23C6A">
        <w:t xml:space="preserve"> </w:t>
      </w:r>
      <w:proofErr w:type="spellStart"/>
      <w:r w:rsidR="00E23C6A" w:rsidRPr="00E23C6A">
        <w:t>на</w:t>
      </w:r>
      <w:proofErr w:type="spellEnd"/>
      <w:r w:rsidR="00E23C6A" w:rsidRPr="00E23C6A">
        <w:t xml:space="preserve"> </w:t>
      </w:r>
      <w:proofErr w:type="spellStart"/>
      <w:r w:rsidR="00E23C6A" w:rsidRPr="00E23C6A">
        <w:t>Банката</w:t>
      </w:r>
      <w:proofErr w:type="spellEnd"/>
      <w:r w:rsidR="00E23C6A" w:rsidRPr="00E23C6A">
        <w:t xml:space="preserve">, е </w:t>
      </w:r>
      <w:proofErr w:type="spellStart"/>
      <w:r w:rsidR="00E23C6A" w:rsidRPr="00E23C6A">
        <w:t>за</w:t>
      </w:r>
      <w:proofErr w:type="spellEnd"/>
      <w:r w:rsidR="00E23C6A" w:rsidRPr="00E23C6A">
        <w:t xml:space="preserve"> </w:t>
      </w:r>
      <w:proofErr w:type="spellStart"/>
      <w:r w:rsidR="00E23C6A" w:rsidRPr="00E23C6A">
        <w:t>период</w:t>
      </w:r>
      <w:proofErr w:type="spellEnd"/>
      <w:r w:rsidR="00E23C6A" w:rsidRPr="00E23C6A">
        <w:t xml:space="preserve"> </w:t>
      </w:r>
      <w:proofErr w:type="spellStart"/>
      <w:r w:rsidR="00E23C6A" w:rsidRPr="00E23C6A">
        <w:t>од</w:t>
      </w:r>
      <w:proofErr w:type="spellEnd"/>
      <w:r w:rsidR="00E23C6A" w:rsidRPr="00E23C6A">
        <w:t xml:space="preserve"> </w:t>
      </w:r>
      <w:r w:rsidR="008669C2">
        <w:rPr>
          <w:lang w:val="mk-MK"/>
        </w:rPr>
        <w:t>4</w:t>
      </w:r>
      <w:r w:rsidR="00E23C6A" w:rsidRPr="00E23C6A">
        <w:t xml:space="preserve"> </w:t>
      </w:r>
      <w:proofErr w:type="spellStart"/>
      <w:r w:rsidR="00E23C6A" w:rsidRPr="00E23C6A">
        <w:t>години</w:t>
      </w:r>
      <w:proofErr w:type="spellEnd"/>
      <w:r w:rsidR="00E23C6A" w:rsidRPr="00E23C6A">
        <w:t xml:space="preserve">, </w:t>
      </w:r>
      <w:proofErr w:type="spellStart"/>
      <w:r w:rsidR="00E23C6A" w:rsidRPr="00E23C6A">
        <w:t>сметано</w:t>
      </w:r>
      <w:proofErr w:type="spellEnd"/>
      <w:r w:rsidR="00E23C6A" w:rsidRPr="00E23C6A">
        <w:t xml:space="preserve"> </w:t>
      </w:r>
      <w:proofErr w:type="spellStart"/>
      <w:r w:rsidR="00E23C6A" w:rsidRPr="00E23C6A">
        <w:t>од</w:t>
      </w:r>
      <w:proofErr w:type="spellEnd"/>
      <w:r w:rsidR="00E23C6A" w:rsidRPr="00E23C6A">
        <w:t xml:space="preserve"> </w:t>
      </w:r>
      <w:r w:rsidR="008669C2">
        <w:rPr>
          <w:lang w:val="mk-MK"/>
        </w:rPr>
        <w:t>18.03.2020</w:t>
      </w:r>
      <w:r w:rsidR="00E23C6A" w:rsidRPr="00E23C6A">
        <w:t xml:space="preserve"> </w:t>
      </w:r>
      <w:proofErr w:type="spellStart"/>
      <w:r w:rsidR="00E23C6A" w:rsidRPr="00E23C6A">
        <w:t>година</w:t>
      </w:r>
      <w:proofErr w:type="spellEnd"/>
      <w:r w:rsidR="00E23C6A">
        <w:rPr>
          <w:lang w:val="mk-MK"/>
        </w:rPr>
        <w:t xml:space="preserve">. </w:t>
      </w:r>
    </w:p>
    <w:p w14:paraId="3B086C71" w14:textId="61F043C9" w:rsidR="00E23C6A" w:rsidRPr="00CB4ACB" w:rsidRDefault="00E23C6A" w:rsidP="009A395B">
      <w:pPr>
        <w:pStyle w:val="ListParagraph"/>
        <w:numPr>
          <w:ilvl w:val="0"/>
          <w:numId w:val="2"/>
        </w:numPr>
        <w:spacing w:after="0"/>
        <w:jc w:val="both"/>
        <w:rPr>
          <w:lang w:val="mk-MK"/>
        </w:rPr>
      </w:pPr>
      <w:r w:rsidRPr="00CB4ACB">
        <w:rPr>
          <w:b/>
          <w:lang w:val="mk-MK"/>
        </w:rPr>
        <w:t xml:space="preserve">Маја Евгениева Јанкова, </w:t>
      </w:r>
      <w:r w:rsidRPr="00CB4ACB">
        <w:rPr>
          <w:lang w:val="mk-MK"/>
        </w:rPr>
        <w:t xml:space="preserve">Член на Надзорниот одбор на Банката, </w:t>
      </w:r>
      <w:r w:rsidR="00CB4ACB" w:rsidRPr="00CB4ACB">
        <w:rPr>
          <w:lang w:val="mk-MK"/>
        </w:rPr>
        <w:t xml:space="preserve">член на Одборот на директори на Саншајн Фемили Траст АД </w:t>
      </w:r>
      <w:r w:rsidR="008669C2">
        <w:rPr>
          <w:lang w:val="mk-MK"/>
        </w:rPr>
        <w:t>.</w:t>
      </w:r>
      <w:r w:rsidR="008669C2" w:rsidRPr="008669C2">
        <w:t xml:space="preserve"> </w:t>
      </w:r>
      <w:r w:rsidR="008669C2" w:rsidRPr="008669C2">
        <w:rPr>
          <w:lang w:val="mk-MK"/>
        </w:rPr>
        <w:t xml:space="preserve">Мандатот на Г-ѓа </w:t>
      </w:r>
      <w:r w:rsidR="00E50E6D">
        <w:rPr>
          <w:lang w:val="mk-MK"/>
        </w:rPr>
        <w:t xml:space="preserve">Маја Евгениева Јанкова </w:t>
      </w:r>
      <w:r w:rsidR="008669C2" w:rsidRPr="008669C2">
        <w:rPr>
          <w:lang w:val="mk-MK"/>
        </w:rPr>
        <w:t>како член на Надзорниот одбор на Банката, е за период од 4 години, сметано од 18.03.2020 година</w:t>
      </w:r>
    </w:p>
    <w:p w14:paraId="557A072B" w14:textId="0C5CEAFA" w:rsidR="00E23C6A" w:rsidRPr="00FE0001" w:rsidRDefault="00E23C6A" w:rsidP="009A395B">
      <w:pPr>
        <w:pStyle w:val="ListParagraph"/>
        <w:numPr>
          <w:ilvl w:val="0"/>
          <w:numId w:val="2"/>
        </w:numPr>
        <w:spacing w:after="0"/>
        <w:jc w:val="both"/>
        <w:rPr>
          <w:b/>
          <w:lang w:val="mk-MK"/>
        </w:rPr>
      </w:pPr>
      <w:proofErr w:type="spellStart"/>
      <w:r w:rsidRPr="00E23C6A">
        <w:rPr>
          <w:b/>
        </w:rPr>
        <w:t>Маја</w:t>
      </w:r>
      <w:proofErr w:type="spellEnd"/>
      <w:r w:rsidR="00FE0001">
        <w:rPr>
          <w:b/>
          <w:lang w:val="mk-MK"/>
        </w:rPr>
        <w:t xml:space="preserve"> Кооистра</w:t>
      </w:r>
      <w:r>
        <w:rPr>
          <w:b/>
          <w:lang w:val="mk-MK"/>
        </w:rPr>
        <w:t xml:space="preserve">, </w:t>
      </w:r>
      <w:r>
        <w:rPr>
          <w:lang w:val="mk-MK"/>
        </w:rPr>
        <w:t>Независен Член на Надзорниот одбор на Банката</w:t>
      </w:r>
      <w:r w:rsidR="006934D3">
        <w:rPr>
          <w:lang w:val="mk-MK"/>
        </w:rPr>
        <w:t>.</w:t>
      </w:r>
      <w:r>
        <w:rPr>
          <w:lang w:val="mk-MK"/>
        </w:rPr>
        <w:t xml:space="preserve"> </w:t>
      </w:r>
      <w:proofErr w:type="spellStart"/>
      <w:r w:rsidR="006934D3" w:rsidRPr="004832B4">
        <w:rPr>
          <w:rFonts w:ascii="Calibri" w:eastAsia="Calibri" w:hAnsi="Calibri" w:cs="Calibri"/>
        </w:rPr>
        <w:t>Маја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Кооистра</w:t>
      </w:r>
      <w:proofErr w:type="spellEnd"/>
      <w:r w:rsidR="006934D3" w:rsidRPr="004832B4">
        <w:rPr>
          <w:rFonts w:ascii="Calibri" w:eastAsia="Calibri" w:hAnsi="Calibri" w:cs="Calibri"/>
        </w:rPr>
        <w:t xml:space="preserve"> е </w:t>
      </w:r>
      <w:proofErr w:type="spellStart"/>
      <w:r w:rsidR="006934D3" w:rsidRPr="004832B4">
        <w:rPr>
          <w:rFonts w:ascii="Calibri" w:eastAsia="Calibri" w:hAnsi="Calibri" w:cs="Calibri"/>
        </w:rPr>
        <w:t>независен</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член</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Надзорниот</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Одбор</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Капитал</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Банка</w:t>
      </w:r>
      <w:proofErr w:type="spellEnd"/>
      <w:r w:rsidR="006934D3" w:rsidRPr="004832B4">
        <w:rPr>
          <w:rFonts w:ascii="Calibri" w:eastAsia="Calibri" w:hAnsi="Calibri" w:cs="Calibri"/>
        </w:rPr>
        <w:t xml:space="preserve"> АД </w:t>
      </w:r>
      <w:proofErr w:type="spellStart"/>
      <w:r w:rsidR="006934D3" w:rsidRPr="004832B4">
        <w:rPr>
          <w:rFonts w:ascii="Calibri" w:eastAsia="Calibri" w:hAnsi="Calibri" w:cs="Calibri"/>
        </w:rPr>
        <w:t>Скопје</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сопственик</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фирмата</w:t>
      </w:r>
      <w:proofErr w:type="spellEnd"/>
      <w:r w:rsidR="006934D3" w:rsidRPr="004832B4">
        <w:rPr>
          <w:rFonts w:ascii="Calibri" w:eastAsia="Calibri" w:hAnsi="Calibri" w:cs="Calibri"/>
        </w:rPr>
        <w:t xml:space="preserve"> Maja </w:t>
      </w:r>
      <w:proofErr w:type="spellStart"/>
      <w:r w:rsidR="006934D3" w:rsidRPr="004832B4">
        <w:rPr>
          <w:rFonts w:ascii="Calibri" w:eastAsia="Calibri" w:hAnsi="Calibri" w:cs="Calibri"/>
        </w:rPr>
        <w:t>Keukens</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од</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Холандија</w:t>
      </w:r>
      <w:proofErr w:type="spellEnd"/>
      <w:r w:rsidR="006934D3" w:rsidRPr="004832B4">
        <w:rPr>
          <w:rFonts w:ascii="Calibri" w:eastAsia="Calibri" w:hAnsi="Calibri" w:cs="Calibri"/>
        </w:rPr>
        <w:t xml:space="preserve"> и </w:t>
      </w:r>
      <w:proofErr w:type="spellStart"/>
      <w:r w:rsidR="006934D3" w:rsidRPr="004832B4">
        <w:rPr>
          <w:rFonts w:ascii="Calibri" w:eastAsia="Calibri" w:hAnsi="Calibri" w:cs="Calibri"/>
        </w:rPr>
        <w:t>ко-сопственик</w:t>
      </w:r>
      <w:proofErr w:type="spellEnd"/>
      <w:r w:rsidR="006934D3" w:rsidRPr="004832B4">
        <w:rPr>
          <w:rFonts w:ascii="Calibri" w:eastAsia="Calibri" w:hAnsi="Calibri" w:cs="Calibri"/>
        </w:rPr>
        <w:t xml:space="preserve"> и </w:t>
      </w:r>
      <w:proofErr w:type="spellStart"/>
      <w:r w:rsidR="006934D3" w:rsidRPr="004832B4">
        <w:rPr>
          <w:rFonts w:ascii="Calibri" w:eastAsia="Calibri" w:hAnsi="Calibri" w:cs="Calibri"/>
        </w:rPr>
        <w:t>управител</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фирмата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MaNa</w:t>
      </w:r>
      <w:proofErr w:type="spellEnd"/>
      <w:r w:rsidR="006934D3" w:rsidRPr="004832B4">
        <w:rPr>
          <w:rFonts w:ascii="Calibri" w:eastAsia="Calibri" w:hAnsi="Calibri" w:cs="Calibri"/>
        </w:rPr>
        <w:t xml:space="preserve"> Trade </w:t>
      </w:r>
      <w:proofErr w:type="spellStart"/>
      <w:r w:rsidR="006934D3" w:rsidRPr="004832B4">
        <w:rPr>
          <w:rFonts w:ascii="Calibri" w:eastAsia="Calibri" w:hAnsi="Calibri" w:cs="Calibri"/>
        </w:rPr>
        <w:t>од</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Холандија</w:t>
      </w:r>
      <w:proofErr w:type="spellEnd"/>
      <w:r w:rsidR="006934D3" w:rsidRPr="004832B4">
        <w:rPr>
          <w:rFonts w:ascii="Calibri" w:eastAsia="Calibri" w:hAnsi="Calibri" w:cs="Calibri"/>
        </w:rPr>
        <w:t xml:space="preserve"> .  </w:t>
      </w:r>
      <w:proofErr w:type="spellStart"/>
      <w:r w:rsidR="006934D3" w:rsidRPr="004832B4">
        <w:rPr>
          <w:rFonts w:ascii="Calibri" w:eastAsia="Calibri" w:hAnsi="Calibri" w:cs="Calibri"/>
        </w:rPr>
        <w:t>Маја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Кооистра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беше</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Национален</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Програм</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Директор</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Програмата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за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поддршка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на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мали</w:t>
      </w:r>
      <w:proofErr w:type="spellEnd"/>
      <w:r w:rsidR="006934D3" w:rsidRPr="004832B4">
        <w:rPr>
          <w:rFonts w:ascii="Calibri" w:eastAsia="Calibri" w:hAnsi="Calibri" w:cs="Calibri"/>
        </w:rPr>
        <w:t xml:space="preserve"> и </w:t>
      </w:r>
      <w:proofErr w:type="spellStart"/>
      <w:r w:rsidR="006934D3" w:rsidRPr="004832B4">
        <w:rPr>
          <w:rFonts w:ascii="Calibri" w:eastAsia="Calibri" w:hAnsi="Calibri" w:cs="Calibri"/>
        </w:rPr>
        <w:t>средни</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претпријатија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при</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Европската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Банка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за</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Обнова</w:t>
      </w:r>
      <w:proofErr w:type="spellEnd"/>
      <w:r w:rsidR="006934D3" w:rsidRPr="004832B4">
        <w:rPr>
          <w:rFonts w:ascii="Calibri" w:eastAsia="Calibri" w:hAnsi="Calibri" w:cs="Calibri"/>
        </w:rPr>
        <w:t xml:space="preserve"> и </w:t>
      </w:r>
      <w:proofErr w:type="spellStart"/>
      <w:r w:rsidR="006934D3" w:rsidRPr="004832B4">
        <w:rPr>
          <w:rFonts w:ascii="Calibri" w:eastAsia="Calibri" w:hAnsi="Calibri" w:cs="Calibri"/>
        </w:rPr>
        <w:t>Развој</w:t>
      </w:r>
      <w:proofErr w:type="spellEnd"/>
      <w:r w:rsidR="006934D3" w:rsidRPr="004832B4">
        <w:rPr>
          <w:rFonts w:ascii="Calibri" w:eastAsia="Calibri" w:hAnsi="Calibri" w:cs="Calibri"/>
        </w:rPr>
        <w:t>, EBRD SME Finance&amp; Development Group, North Macedonia (</w:t>
      </w:r>
      <w:proofErr w:type="spellStart"/>
      <w:r w:rsidR="006934D3" w:rsidRPr="004832B4">
        <w:rPr>
          <w:rFonts w:ascii="Calibri" w:eastAsia="Calibri" w:hAnsi="Calibri" w:cs="Calibri"/>
        </w:rPr>
        <w:t>заклучно</w:t>
      </w:r>
      <w:proofErr w:type="spellEnd"/>
      <w:r w:rsidR="006934D3" w:rsidRPr="004832B4">
        <w:rPr>
          <w:rFonts w:ascii="Calibri" w:eastAsia="Calibri" w:hAnsi="Calibri" w:cs="Calibri"/>
        </w:rPr>
        <w:t xml:space="preserve"> </w:t>
      </w:r>
      <w:proofErr w:type="spellStart"/>
      <w:r w:rsidR="006934D3" w:rsidRPr="004832B4">
        <w:rPr>
          <w:rFonts w:ascii="Calibri" w:eastAsia="Calibri" w:hAnsi="Calibri" w:cs="Calibri"/>
        </w:rPr>
        <w:t>Јули</w:t>
      </w:r>
      <w:proofErr w:type="spellEnd"/>
      <w:r w:rsidR="006934D3" w:rsidRPr="004832B4">
        <w:rPr>
          <w:rFonts w:ascii="Calibri" w:eastAsia="Calibri" w:hAnsi="Calibri" w:cs="Calibri"/>
        </w:rPr>
        <w:t xml:space="preserve"> 2020 </w:t>
      </w:r>
      <w:proofErr w:type="spellStart"/>
      <w:r w:rsidR="006934D3" w:rsidRPr="004832B4">
        <w:rPr>
          <w:rFonts w:ascii="Calibri" w:eastAsia="Calibri" w:hAnsi="Calibri" w:cs="Calibri"/>
        </w:rPr>
        <w:t>година</w:t>
      </w:r>
      <w:proofErr w:type="spellEnd"/>
      <w:r w:rsidR="006934D3" w:rsidRPr="004832B4">
        <w:rPr>
          <w:rFonts w:ascii="Calibri" w:eastAsia="Calibri" w:hAnsi="Calibri" w:cs="Calibri"/>
        </w:rPr>
        <w:t>)</w:t>
      </w:r>
      <w:r>
        <w:rPr>
          <w:lang w:val="mk-MK"/>
        </w:rPr>
        <w:t xml:space="preserve">. </w:t>
      </w:r>
      <w:proofErr w:type="spellStart"/>
      <w:r w:rsidRPr="00E23C6A">
        <w:t>Мандатот</w:t>
      </w:r>
      <w:proofErr w:type="spellEnd"/>
      <w:r w:rsidRPr="00E23C6A">
        <w:t xml:space="preserve"> </w:t>
      </w:r>
      <w:proofErr w:type="spellStart"/>
      <w:r w:rsidRPr="00E23C6A">
        <w:t>на</w:t>
      </w:r>
      <w:proofErr w:type="spellEnd"/>
      <w:r w:rsidRPr="00E23C6A">
        <w:t xml:space="preserve"> Г-</w:t>
      </w:r>
      <w:proofErr w:type="spellStart"/>
      <w:r w:rsidRPr="00E23C6A">
        <w:t>ѓа</w:t>
      </w:r>
      <w:proofErr w:type="spellEnd"/>
      <w:r w:rsidRPr="00E23C6A">
        <w:t xml:space="preserve"> </w:t>
      </w:r>
      <w:proofErr w:type="spellStart"/>
      <w:r w:rsidRPr="00E23C6A">
        <w:t>Маја</w:t>
      </w:r>
      <w:proofErr w:type="spellEnd"/>
      <w:r w:rsidRPr="00E23C6A">
        <w:t xml:space="preserve"> </w:t>
      </w:r>
      <w:r w:rsidR="006934D3">
        <w:rPr>
          <w:lang w:val="mk-MK"/>
        </w:rPr>
        <w:t xml:space="preserve">Кооистра </w:t>
      </w:r>
      <w:proofErr w:type="spellStart"/>
      <w:r w:rsidRPr="00E23C6A">
        <w:t>како</w:t>
      </w:r>
      <w:proofErr w:type="spellEnd"/>
      <w:r w:rsidRPr="00E23C6A">
        <w:t xml:space="preserve"> </w:t>
      </w:r>
      <w:proofErr w:type="spellStart"/>
      <w:r w:rsidRPr="00E23C6A">
        <w:t>Независен</w:t>
      </w:r>
      <w:proofErr w:type="spellEnd"/>
      <w:r w:rsidRPr="00E23C6A">
        <w:t xml:space="preserve"> </w:t>
      </w:r>
      <w:proofErr w:type="spellStart"/>
      <w:r w:rsidRPr="00E23C6A">
        <w:t>Член</w:t>
      </w:r>
      <w:proofErr w:type="spellEnd"/>
      <w:r w:rsidRPr="00E23C6A">
        <w:t xml:space="preserve"> </w:t>
      </w:r>
      <w:proofErr w:type="spellStart"/>
      <w:r w:rsidRPr="00E23C6A">
        <w:t>на</w:t>
      </w:r>
      <w:proofErr w:type="spellEnd"/>
      <w:r w:rsidRPr="00E23C6A">
        <w:t xml:space="preserve"> </w:t>
      </w:r>
      <w:proofErr w:type="spellStart"/>
      <w:r w:rsidRPr="00E23C6A">
        <w:t>Надзорниот</w:t>
      </w:r>
      <w:proofErr w:type="spellEnd"/>
      <w:r w:rsidRPr="00E23C6A">
        <w:t xml:space="preserve"> </w:t>
      </w:r>
      <w:proofErr w:type="spellStart"/>
      <w:r w:rsidRPr="00E23C6A">
        <w:t>одбор</w:t>
      </w:r>
      <w:proofErr w:type="spellEnd"/>
      <w:r w:rsidRPr="00E23C6A">
        <w:t xml:space="preserve"> </w:t>
      </w:r>
      <w:proofErr w:type="spellStart"/>
      <w:r w:rsidRPr="00E23C6A">
        <w:t>на</w:t>
      </w:r>
      <w:proofErr w:type="spellEnd"/>
      <w:r w:rsidRPr="00E23C6A">
        <w:t xml:space="preserve"> </w:t>
      </w:r>
      <w:proofErr w:type="spellStart"/>
      <w:r w:rsidRPr="00E23C6A">
        <w:t>Банката</w:t>
      </w:r>
      <w:proofErr w:type="spellEnd"/>
      <w:r w:rsidRPr="00E23C6A">
        <w:t xml:space="preserve">, е </w:t>
      </w:r>
      <w:proofErr w:type="spellStart"/>
      <w:r w:rsidRPr="00E23C6A">
        <w:t>за</w:t>
      </w:r>
      <w:proofErr w:type="spellEnd"/>
      <w:r w:rsidRPr="00E23C6A">
        <w:t xml:space="preserve"> </w:t>
      </w:r>
      <w:proofErr w:type="spellStart"/>
      <w:r w:rsidRPr="00E23C6A">
        <w:t>период</w:t>
      </w:r>
      <w:proofErr w:type="spellEnd"/>
      <w:r w:rsidRPr="00E23C6A">
        <w:t xml:space="preserve"> </w:t>
      </w:r>
      <w:proofErr w:type="spellStart"/>
      <w:r w:rsidRPr="00E23C6A">
        <w:t>од</w:t>
      </w:r>
      <w:proofErr w:type="spellEnd"/>
      <w:r w:rsidRPr="00E23C6A">
        <w:t xml:space="preserve"> </w:t>
      </w:r>
      <w:r w:rsidR="008669C2">
        <w:rPr>
          <w:lang w:val="mk-MK"/>
        </w:rPr>
        <w:t>4</w:t>
      </w:r>
      <w:r w:rsidRPr="00E23C6A">
        <w:t xml:space="preserve"> </w:t>
      </w:r>
      <w:proofErr w:type="spellStart"/>
      <w:r w:rsidRPr="00E23C6A">
        <w:t>години</w:t>
      </w:r>
      <w:proofErr w:type="spellEnd"/>
      <w:r w:rsidRPr="00E23C6A">
        <w:t xml:space="preserve">, </w:t>
      </w:r>
      <w:proofErr w:type="spellStart"/>
      <w:r w:rsidRPr="00E23C6A">
        <w:t>сметано</w:t>
      </w:r>
      <w:proofErr w:type="spellEnd"/>
      <w:r w:rsidRPr="00E23C6A">
        <w:t xml:space="preserve"> </w:t>
      </w:r>
      <w:proofErr w:type="spellStart"/>
      <w:r w:rsidRPr="00E23C6A">
        <w:t>од</w:t>
      </w:r>
      <w:proofErr w:type="spellEnd"/>
      <w:r w:rsidRPr="00E23C6A">
        <w:t xml:space="preserve"> </w:t>
      </w:r>
      <w:r w:rsidR="008669C2">
        <w:rPr>
          <w:lang w:val="mk-MK"/>
        </w:rPr>
        <w:t>18</w:t>
      </w:r>
      <w:r w:rsidRPr="00E23C6A">
        <w:t>.</w:t>
      </w:r>
      <w:r w:rsidR="008669C2">
        <w:rPr>
          <w:lang w:val="mk-MK"/>
        </w:rPr>
        <w:t>03</w:t>
      </w:r>
      <w:r w:rsidRPr="00E23C6A">
        <w:t>.20</w:t>
      </w:r>
      <w:r w:rsidR="008669C2">
        <w:rPr>
          <w:lang w:val="mk-MK"/>
        </w:rPr>
        <w:t>20</w:t>
      </w:r>
      <w:r w:rsidRPr="00E23C6A">
        <w:t xml:space="preserve"> </w:t>
      </w:r>
      <w:proofErr w:type="spellStart"/>
      <w:r w:rsidRPr="00E23C6A">
        <w:t>година</w:t>
      </w:r>
      <w:proofErr w:type="spellEnd"/>
      <w:r w:rsidRPr="00E23C6A">
        <w:t>.</w:t>
      </w:r>
    </w:p>
    <w:p w14:paraId="204DFD33" w14:textId="5D2E8854" w:rsidR="00FE0001" w:rsidRPr="00BA4E95" w:rsidRDefault="00FE0001" w:rsidP="00FE0001">
      <w:pPr>
        <w:pStyle w:val="ListParagraph"/>
        <w:numPr>
          <w:ilvl w:val="0"/>
          <w:numId w:val="2"/>
        </w:numPr>
        <w:rPr>
          <w:b/>
          <w:color w:val="FF0000"/>
          <w:lang w:val="mk-MK"/>
        </w:rPr>
      </w:pPr>
      <w:r>
        <w:rPr>
          <w:b/>
          <w:lang w:val="mk-MK"/>
        </w:rPr>
        <w:t>Данела Арсовска</w:t>
      </w:r>
      <w:r w:rsidRPr="00FE0001">
        <w:rPr>
          <w:b/>
          <w:lang w:val="mk-MK"/>
        </w:rPr>
        <w:t xml:space="preserve">, </w:t>
      </w:r>
      <w:r w:rsidRPr="008669C2">
        <w:rPr>
          <w:bCs/>
          <w:color w:val="000000" w:themeColor="text1"/>
          <w:lang w:val="mk-MK"/>
        </w:rPr>
        <w:t xml:space="preserve">Независен Член на Надзорниот одбор на Банката, </w:t>
      </w:r>
      <w:proofErr w:type="spellStart"/>
      <w:r w:rsidR="008669C2" w:rsidRPr="008669C2">
        <w:rPr>
          <w:bCs/>
          <w:color w:val="000000" w:themeColor="text1"/>
        </w:rPr>
        <w:t>претседател</w:t>
      </w:r>
      <w:proofErr w:type="spellEnd"/>
      <w:r w:rsidR="008669C2" w:rsidRPr="008669C2">
        <w:rPr>
          <w:bCs/>
          <w:color w:val="000000" w:themeColor="text1"/>
        </w:rPr>
        <w:t xml:space="preserve"> </w:t>
      </w:r>
      <w:proofErr w:type="spellStart"/>
      <w:r w:rsidR="008669C2" w:rsidRPr="008669C2">
        <w:rPr>
          <w:bCs/>
          <w:color w:val="000000" w:themeColor="text1"/>
        </w:rPr>
        <w:t>на</w:t>
      </w:r>
      <w:proofErr w:type="spellEnd"/>
      <w:r w:rsidR="008669C2" w:rsidRPr="008669C2">
        <w:rPr>
          <w:bCs/>
          <w:color w:val="000000" w:themeColor="text1"/>
        </w:rPr>
        <w:t xml:space="preserve"> </w:t>
      </w:r>
      <w:proofErr w:type="spellStart"/>
      <w:r w:rsidR="008669C2" w:rsidRPr="008669C2">
        <w:rPr>
          <w:bCs/>
          <w:color w:val="000000" w:themeColor="text1"/>
        </w:rPr>
        <w:t>Сојузот</w:t>
      </w:r>
      <w:proofErr w:type="spellEnd"/>
      <w:r w:rsidR="008669C2" w:rsidRPr="008669C2">
        <w:rPr>
          <w:bCs/>
          <w:color w:val="000000" w:themeColor="text1"/>
        </w:rPr>
        <w:t xml:space="preserve"> </w:t>
      </w:r>
      <w:proofErr w:type="spellStart"/>
      <w:r w:rsidR="008669C2" w:rsidRPr="008669C2">
        <w:rPr>
          <w:bCs/>
          <w:color w:val="000000" w:themeColor="text1"/>
        </w:rPr>
        <w:t>на</w:t>
      </w:r>
      <w:proofErr w:type="spellEnd"/>
      <w:r w:rsidR="008669C2" w:rsidRPr="008669C2">
        <w:rPr>
          <w:bCs/>
          <w:color w:val="000000" w:themeColor="text1"/>
        </w:rPr>
        <w:t xml:space="preserve"> </w:t>
      </w:r>
      <w:proofErr w:type="spellStart"/>
      <w:r w:rsidR="008669C2" w:rsidRPr="008669C2">
        <w:rPr>
          <w:bCs/>
          <w:color w:val="000000" w:themeColor="text1"/>
        </w:rPr>
        <w:t>стопански</w:t>
      </w:r>
      <w:proofErr w:type="spellEnd"/>
      <w:r w:rsidR="008669C2" w:rsidRPr="008669C2">
        <w:rPr>
          <w:bCs/>
          <w:color w:val="000000" w:themeColor="text1"/>
        </w:rPr>
        <w:t xml:space="preserve"> </w:t>
      </w:r>
      <w:proofErr w:type="spellStart"/>
      <w:r w:rsidR="008669C2" w:rsidRPr="008669C2">
        <w:rPr>
          <w:bCs/>
          <w:color w:val="000000" w:themeColor="text1"/>
        </w:rPr>
        <w:t>комори</w:t>
      </w:r>
      <w:proofErr w:type="spellEnd"/>
      <w:r w:rsidR="008669C2" w:rsidRPr="008669C2">
        <w:rPr>
          <w:bCs/>
          <w:color w:val="000000" w:themeColor="text1"/>
        </w:rPr>
        <w:t xml:space="preserve"> </w:t>
      </w:r>
      <w:proofErr w:type="spellStart"/>
      <w:r w:rsidR="008669C2" w:rsidRPr="008669C2">
        <w:rPr>
          <w:bCs/>
          <w:color w:val="000000" w:themeColor="text1"/>
        </w:rPr>
        <w:t>на</w:t>
      </w:r>
      <w:proofErr w:type="spellEnd"/>
      <w:r w:rsidR="008669C2" w:rsidRPr="008669C2">
        <w:rPr>
          <w:bCs/>
          <w:color w:val="000000" w:themeColor="text1"/>
        </w:rPr>
        <w:t xml:space="preserve"> </w:t>
      </w:r>
      <w:proofErr w:type="spellStart"/>
      <w:r w:rsidR="008669C2" w:rsidRPr="008669C2">
        <w:rPr>
          <w:bCs/>
          <w:color w:val="000000" w:themeColor="text1"/>
        </w:rPr>
        <w:t>Македонија</w:t>
      </w:r>
      <w:proofErr w:type="spellEnd"/>
      <w:r w:rsidR="008669C2" w:rsidRPr="008669C2">
        <w:rPr>
          <w:bCs/>
          <w:color w:val="000000" w:themeColor="text1"/>
        </w:rPr>
        <w:t>.</w:t>
      </w:r>
      <w:r w:rsidRPr="008669C2">
        <w:rPr>
          <w:bCs/>
          <w:color w:val="000000" w:themeColor="text1"/>
          <w:lang w:val="mk-MK"/>
        </w:rPr>
        <w:t xml:space="preserve"> Мандатот на Г-</w:t>
      </w:r>
      <w:r w:rsidR="008669C2" w:rsidRPr="008669C2">
        <w:rPr>
          <w:bCs/>
          <w:color w:val="000000" w:themeColor="text1"/>
          <w:lang w:val="mk-MK"/>
        </w:rPr>
        <w:t>ѓа Данела Арсовска</w:t>
      </w:r>
      <w:r w:rsidRPr="008669C2">
        <w:rPr>
          <w:bCs/>
          <w:color w:val="000000" w:themeColor="text1"/>
          <w:lang w:val="mk-MK"/>
        </w:rPr>
        <w:t xml:space="preserve"> како Независен Член на Надзорниот одбор на Банката, е за период од </w:t>
      </w:r>
      <w:r w:rsidR="008669C2" w:rsidRPr="008669C2">
        <w:rPr>
          <w:bCs/>
          <w:color w:val="000000" w:themeColor="text1"/>
          <w:lang w:val="mk-MK"/>
        </w:rPr>
        <w:t>4</w:t>
      </w:r>
      <w:r w:rsidRPr="008669C2">
        <w:rPr>
          <w:bCs/>
          <w:color w:val="000000" w:themeColor="text1"/>
          <w:lang w:val="mk-MK"/>
        </w:rPr>
        <w:t xml:space="preserve"> години, сметано од </w:t>
      </w:r>
      <w:r w:rsidR="008669C2" w:rsidRPr="008669C2">
        <w:rPr>
          <w:bCs/>
          <w:color w:val="000000" w:themeColor="text1"/>
          <w:lang w:val="mk-MK"/>
        </w:rPr>
        <w:t>11.05</w:t>
      </w:r>
      <w:r w:rsidRPr="008669C2">
        <w:rPr>
          <w:bCs/>
          <w:color w:val="000000" w:themeColor="text1"/>
          <w:lang w:val="mk-MK"/>
        </w:rPr>
        <w:t>.20</w:t>
      </w:r>
      <w:r w:rsidR="008669C2" w:rsidRPr="008669C2">
        <w:rPr>
          <w:bCs/>
          <w:color w:val="000000" w:themeColor="text1"/>
          <w:lang w:val="mk-MK"/>
        </w:rPr>
        <w:t>20</w:t>
      </w:r>
      <w:r w:rsidRPr="008669C2">
        <w:rPr>
          <w:bCs/>
          <w:color w:val="000000" w:themeColor="text1"/>
          <w:lang w:val="mk-MK"/>
        </w:rPr>
        <w:t xml:space="preserve"> година</w:t>
      </w:r>
      <w:r w:rsidRPr="000B5069">
        <w:rPr>
          <w:b/>
          <w:lang w:val="mk-MK"/>
        </w:rPr>
        <w:t>.</w:t>
      </w:r>
    </w:p>
    <w:p w14:paraId="146FF79A" w14:textId="77777777" w:rsidR="00BA3739" w:rsidRPr="00BA4E95" w:rsidRDefault="00BA3739" w:rsidP="00BA4E95">
      <w:pPr>
        <w:pStyle w:val="ListParagraph"/>
        <w:rPr>
          <w:b/>
          <w:color w:val="FF0000"/>
          <w:lang w:val="mk-MK"/>
        </w:rPr>
      </w:pPr>
    </w:p>
    <w:p w14:paraId="0FBFA004" w14:textId="329DCF51" w:rsidR="00BA4E95" w:rsidRPr="00BA4E95" w:rsidRDefault="00BA4E95" w:rsidP="00BA4E95">
      <w:pPr>
        <w:rPr>
          <w:bCs/>
          <w:color w:val="000000" w:themeColor="text1"/>
          <w:lang w:val="mk-MK"/>
        </w:rPr>
      </w:pPr>
      <w:r w:rsidRPr="00BA4E95">
        <w:rPr>
          <w:bCs/>
          <w:color w:val="000000" w:themeColor="text1"/>
          <w:lang w:val="mk-MK"/>
        </w:rPr>
        <w:t>Членови на</w:t>
      </w:r>
      <w:r w:rsidR="00DB4658">
        <w:rPr>
          <w:bCs/>
          <w:color w:val="000000" w:themeColor="text1"/>
          <w:lang w:val="mk-MK"/>
        </w:rPr>
        <w:t xml:space="preserve"> </w:t>
      </w:r>
      <w:r w:rsidR="00BA3739">
        <w:rPr>
          <w:bCs/>
          <w:color w:val="000000" w:themeColor="text1"/>
          <w:lang w:val="mk-MK"/>
        </w:rPr>
        <w:t>Надзорниот одбор</w:t>
      </w:r>
      <w:r w:rsidRPr="00BA4E95">
        <w:rPr>
          <w:bCs/>
          <w:color w:val="000000" w:themeColor="text1"/>
          <w:lang w:val="mk-MK"/>
        </w:rPr>
        <w:t xml:space="preserve">, со состојба на </w:t>
      </w:r>
      <w:r>
        <w:rPr>
          <w:bCs/>
          <w:color w:val="000000" w:themeColor="text1"/>
          <w:lang w:val="mk-MK"/>
        </w:rPr>
        <w:t>31</w:t>
      </w:r>
      <w:r w:rsidRPr="00BA4E95">
        <w:rPr>
          <w:bCs/>
          <w:color w:val="000000" w:themeColor="text1"/>
          <w:lang w:val="mk-MK"/>
        </w:rPr>
        <w:t>.</w:t>
      </w:r>
      <w:r>
        <w:rPr>
          <w:bCs/>
          <w:color w:val="000000" w:themeColor="text1"/>
          <w:lang w:val="mk-MK"/>
        </w:rPr>
        <w:t>12</w:t>
      </w:r>
      <w:r w:rsidRPr="00BA4E95">
        <w:rPr>
          <w:bCs/>
          <w:color w:val="000000" w:themeColor="text1"/>
          <w:lang w:val="mk-MK"/>
        </w:rPr>
        <w:t>.2021 година, се:</w:t>
      </w:r>
    </w:p>
    <w:p w14:paraId="5E480135" w14:textId="77777777" w:rsidR="00BA4E95" w:rsidRPr="00BA4E95" w:rsidRDefault="00BA4E95" w:rsidP="00BA4E95">
      <w:pPr>
        <w:rPr>
          <w:bCs/>
          <w:color w:val="000000" w:themeColor="text1"/>
          <w:lang w:val="mk-MK"/>
        </w:rPr>
      </w:pPr>
      <w:r w:rsidRPr="00BA4E95">
        <w:rPr>
          <w:bCs/>
          <w:color w:val="000000" w:themeColor="text1"/>
          <w:lang w:val="mk-MK"/>
        </w:rPr>
        <w:t>1.</w:t>
      </w:r>
      <w:r w:rsidRPr="00BA4E95">
        <w:rPr>
          <w:b/>
          <w:color w:val="000000" w:themeColor="text1"/>
          <w:lang w:val="mk-MK"/>
        </w:rPr>
        <w:tab/>
      </w:r>
      <w:r w:rsidRPr="004832B4">
        <w:rPr>
          <w:b/>
          <w:color w:val="000000" w:themeColor="text1"/>
          <w:lang w:val="mk-MK"/>
        </w:rPr>
        <w:t>Калина Василева Стефанова – Пеловска</w:t>
      </w:r>
      <w:r w:rsidRPr="00BA4E95">
        <w:rPr>
          <w:bCs/>
          <w:color w:val="000000" w:themeColor="text1"/>
          <w:lang w:val="mk-MK"/>
        </w:rPr>
        <w:t>, Претседател на Надзорниот одбор на Банката, Директор на инвестиции во Алфа Финанс холдинг, Софија, управител и сопственик на "КРЕДИТ СЪЛЮШЪНС ТРЕЙНИНГ" ЕООД. Мандатот на Г-ѓа Калина Василева Стефанова – Пеловска како Претседател на Надзорниот одбор на Банката, е за период од 4 години, сметано од 18.03.2020 година.</w:t>
      </w:r>
    </w:p>
    <w:p w14:paraId="0B6336B5" w14:textId="1AF3065C" w:rsidR="00BA4E95" w:rsidRPr="00BA4E95" w:rsidRDefault="00BA4E95" w:rsidP="00BA4E95">
      <w:pPr>
        <w:rPr>
          <w:bCs/>
          <w:color w:val="000000" w:themeColor="text1"/>
          <w:lang w:val="mk-MK"/>
        </w:rPr>
      </w:pPr>
      <w:r w:rsidRPr="00BA4E95">
        <w:rPr>
          <w:bCs/>
          <w:color w:val="000000" w:themeColor="text1"/>
          <w:lang w:val="mk-MK"/>
        </w:rPr>
        <w:t>2.</w:t>
      </w:r>
      <w:r w:rsidRPr="00BA4E95">
        <w:rPr>
          <w:bCs/>
          <w:color w:val="000000" w:themeColor="text1"/>
          <w:lang w:val="mk-MK"/>
        </w:rPr>
        <w:tab/>
      </w:r>
      <w:bookmarkStart w:id="1" w:name="_Hlk101346093"/>
      <w:r w:rsidRPr="004832B4">
        <w:rPr>
          <w:b/>
          <w:color w:val="000000" w:themeColor="text1"/>
          <w:lang w:val="mk-MK"/>
        </w:rPr>
        <w:t>Диана Валентинова Конова</w:t>
      </w:r>
      <w:r w:rsidRPr="00BA4E95">
        <w:rPr>
          <w:bCs/>
          <w:color w:val="000000" w:themeColor="text1"/>
          <w:lang w:val="mk-MK"/>
        </w:rPr>
        <w:t xml:space="preserve">, Член на Надзорниот одбор на Банката, </w:t>
      </w:r>
      <w:bookmarkEnd w:id="1"/>
      <w:r w:rsidR="008C2F62" w:rsidRPr="008C2F62">
        <w:rPr>
          <w:rFonts w:ascii="Calibri" w:eastAsia="Calibri" w:hAnsi="Calibri" w:cs="Times New Roman"/>
          <w:lang w:val="mk-MK"/>
        </w:rPr>
        <w:t xml:space="preserve">Член на Совет на директори на Финансиа Груп АД, Правен советник во Реналфа АД и Главен правен советник во </w:t>
      </w:r>
      <w:r w:rsidR="008C2F62" w:rsidRPr="008C2F62">
        <w:rPr>
          <w:rFonts w:ascii="Calibri" w:eastAsia="Calibri" w:hAnsi="Calibri" w:cs="Times New Roman"/>
          <w:lang w:val="mk-MK"/>
        </w:rPr>
        <w:lastRenderedPageBreak/>
        <w:t>Булброкерс ЕАД</w:t>
      </w:r>
      <w:r w:rsidRPr="00BA4E95">
        <w:rPr>
          <w:bCs/>
          <w:color w:val="000000" w:themeColor="text1"/>
          <w:lang w:val="mk-MK"/>
        </w:rPr>
        <w:t xml:space="preserve">. Мандатот на Г-ѓа Диана Валентинова Конова како член на Надзорниот одбор на Банката, е за период од 4 години, сметано од 18.03.2020 година. </w:t>
      </w:r>
    </w:p>
    <w:p w14:paraId="7836792B" w14:textId="5B153764" w:rsidR="00BA4E95" w:rsidRPr="00BA4E95" w:rsidRDefault="00BA4E95" w:rsidP="00BA4E95">
      <w:pPr>
        <w:rPr>
          <w:bCs/>
          <w:color w:val="000000" w:themeColor="text1"/>
          <w:lang w:val="mk-MK"/>
        </w:rPr>
      </w:pPr>
      <w:r w:rsidRPr="00BA4E95">
        <w:rPr>
          <w:bCs/>
          <w:color w:val="000000" w:themeColor="text1"/>
          <w:lang w:val="mk-MK"/>
        </w:rPr>
        <w:t>3.</w:t>
      </w:r>
      <w:r w:rsidRPr="00BA4E95">
        <w:rPr>
          <w:bCs/>
          <w:color w:val="000000" w:themeColor="text1"/>
          <w:lang w:val="mk-MK"/>
        </w:rPr>
        <w:tab/>
      </w:r>
      <w:r w:rsidRPr="004832B4">
        <w:rPr>
          <w:b/>
          <w:color w:val="000000" w:themeColor="text1"/>
          <w:lang w:val="mk-MK"/>
        </w:rPr>
        <w:t>Маја Евгениева Јанкова</w:t>
      </w:r>
      <w:r w:rsidRPr="00BA4E95">
        <w:rPr>
          <w:bCs/>
          <w:color w:val="000000" w:themeColor="text1"/>
          <w:lang w:val="mk-MK"/>
        </w:rPr>
        <w:t xml:space="preserve">, Член на Надзорниот одбор на Банката, член на Одборот на директори на Саншајн Фемили Траст АД . Мандатот на Г-ѓа </w:t>
      </w:r>
      <w:r w:rsidR="008C2F62">
        <w:rPr>
          <w:bCs/>
          <w:color w:val="000000" w:themeColor="text1"/>
          <w:lang w:val="mk-MK"/>
        </w:rPr>
        <w:t xml:space="preserve">Маја Евгениева Јанкова </w:t>
      </w:r>
      <w:r w:rsidRPr="00BA4E95">
        <w:rPr>
          <w:bCs/>
          <w:color w:val="000000" w:themeColor="text1"/>
          <w:lang w:val="mk-MK"/>
        </w:rPr>
        <w:t>како член на Надзорниот одбор на Банката, е за период од 4 години, сметано од 18.03.2020 година</w:t>
      </w:r>
    </w:p>
    <w:p w14:paraId="6DED21DD" w14:textId="64C7DF4E" w:rsidR="00BA4E95" w:rsidRPr="007A2296" w:rsidRDefault="00BA4E95" w:rsidP="00BA4E95">
      <w:pPr>
        <w:rPr>
          <w:bCs/>
          <w:color w:val="000000" w:themeColor="text1"/>
        </w:rPr>
      </w:pPr>
      <w:r w:rsidRPr="00BA4E95">
        <w:rPr>
          <w:bCs/>
          <w:color w:val="000000" w:themeColor="text1"/>
          <w:lang w:val="mk-MK"/>
        </w:rPr>
        <w:t>4.</w:t>
      </w:r>
      <w:r w:rsidRPr="00BA4E95">
        <w:rPr>
          <w:bCs/>
          <w:color w:val="000000" w:themeColor="text1"/>
          <w:lang w:val="mk-MK"/>
        </w:rPr>
        <w:tab/>
      </w:r>
      <w:r w:rsidRPr="004832B4">
        <w:rPr>
          <w:b/>
          <w:color w:val="000000" w:themeColor="text1"/>
          <w:lang w:val="mk-MK"/>
        </w:rPr>
        <w:t>Маја Кооистра</w:t>
      </w:r>
      <w:r w:rsidRPr="00BA4E95">
        <w:rPr>
          <w:bCs/>
          <w:color w:val="000000" w:themeColor="text1"/>
          <w:lang w:val="mk-MK"/>
        </w:rPr>
        <w:t>, Независен Член на Надзорниот одбор на Банката</w:t>
      </w:r>
      <w:r w:rsidR="004832B4">
        <w:rPr>
          <w:bCs/>
          <w:color w:val="000000" w:themeColor="text1"/>
        </w:rPr>
        <w:t>.</w:t>
      </w:r>
      <w:r w:rsidRPr="00BA4E95">
        <w:rPr>
          <w:bCs/>
          <w:color w:val="000000" w:themeColor="text1"/>
          <w:lang w:val="mk-MK"/>
        </w:rPr>
        <w:t xml:space="preserve"> </w:t>
      </w:r>
      <w:proofErr w:type="spellStart"/>
      <w:r w:rsidR="004832B4" w:rsidRPr="004832B4">
        <w:rPr>
          <w:rFonts w:ascii="Calibri" w:eastAsia="Calibri" w:hAnsi="Calibri" w:cs="Calibri"/>
        </w:rPr>
        <w:t>Маја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Кооистра</w:t>
      </w:r>
      <w:proofErr w:type="spellEnd"/>
      <w:r w:rsidR="004832B4" w:rsidRPr="004832B4">
        <w:rPr>
          <w:rFonts w:ascii="Calibri" w:eastAsia="Calibri" w:hAnsi="Calibri" w:cs="Calibri"/>
        </w:rPr>
        <w:t xml:space="preserve"> е </w:t>
      </w:r>
      <w:proofErr w:type="spellStart"/>
      <w:r w:rsidR="004832B4" w:rsidRPr="004832B4">
        <w:rPr>
          <w:rFonts w:ascii="Calibri" w:eastAsia="Calibri" w:hAnsi="Calibri" w:cs="Calibri"/>
        </w:rPr>
        <w:t>независен</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член</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Надзорниот</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Одбор</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Капитал</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Банка</w:t>
      </w:r>
      <w:proofErr w:type="spellEnd"/>
      <w:r w:rsidR="004832B4" w:rsidRPr="004832B4">
        <w:rPr>
          <w:rFonts w:ascii="Calibri" w:eastAsia="Calibri" w:hAnsi="Calibri" w:cs="Calibri"/>
        </w:rPr>
        <w:t xml:space="preserve"> АД </w:t>
      </w:r>
      <w:proofErr w:type="spellStart"/>
      <w:r w:rsidR="004832B4" w:rsidRPr="004832B4">
        <w:rPr>
          <w:rFonts w:ascii="Calibri" w:eastAsia="Calibri" w:hAnsi="Calibri" w:cs="Calibri"/>
        </w:rPr>
        <w:t>Скопје</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сопственик</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фирмата</w:t>
      </w:r>
      <w:proofErr w:type="spellEnd"/>
      <w:r w:rsidR="004832B4" w:rsidRPr="004832B4">
        <w:rPr>
          <w:rFonts w:ascii="Calibri" w:eastAsia="Calibri" w:hAnsi="Calibri" w:cs="Calibri"/>
        </w:rPr>
        <w:t xml:space="preserve"> Maja </w:t>
      </w:r>
      <w:proofErr w:type="spellStart"/>
      <w:r w:rsidR="004832B4" w:rsidRPr="004832B4">
        <w:rPr>
          <w:rFonts w:ascii="Calibri" w:eastAsia="Calibri" w:hAnsi="Calibri" w:cs="Calibri"/>
        </w:rPr>
        <w:t>Keukens</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од</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Холандија</w:t>
      </w:r>
      <w:proofErr w:type="spellEnd"/>
      <w:r w:rsidR="004832B4" w:rsidRPr="004832B4">
        <w:rPr>
          <w:rFonts w:ascii="Calibri" w:eastAsia="Calibri" w:hAnsi="Calibri" w:cs="Calibri"/>
        </w:rPr>
        <w:t xml:space="preserve"> и </w:t>
      </w:r>
      <w:proofErr w:type="spellStart"/>
      <w:r w:rsidR="004832B4" w:rsidRPr="004832B4">
        <w:rPr>
          <w:rFonts w:ascii="Calibri" w:eastAsia="Calibri" w:hAnsi="Calibri" w:cs="Calibri"/>
        </w:rPr>
        <w:t>ко-сопственик</w:t>
      </w:r>
      <w:proofErr w:type="spellEnd"/>
      <w:r w:rsidR="004832B4" w:rsidRPr="004832B4">
        <w:rPr>
          <w:rFonts w:ascii="Calibri" w:eastAsia="Calibri" w:hAnsi="Calibri" w:cs="Calibri"/>
        </w:rPr>
        <w:t xml:space="preserve"> и </w:t>
      </w:r>
      <w:proofErr w:type="spellStart"/>
      <w:r w:rsidR="004832B4" w:rsidRPr="004832B4">
        <w:rPr>
          <w:rFonts w:ascii="Calibri" w:eastAsia="Calibri" w:hAnsi="Calibri" w:cs="Calibri"/>
        </w:rPr>
        <w:t>управител</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фирмата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MaNa</w:t>
      </w:r>
      <w:proofErr w:type="spellEnd"/>
      <w:r w:rsidR="004832B4" w:rsidRPr="004832B4">
        <w:rPr>
          <w:rFonts w:ascii="Calibri" w:eastAsia="Calibri" w:hAnsi="Calibri" w:cs="Calibri"/>
        </w:rPr>
        <w:t xml:space="preserve"> Trade </w:t>
      </w:r>
      <w:proofErr w:type="spellStart"/>
      <w:r w:rsidR="004832B4" w:rsidRPr="004832B4">
        <w:rPr>
          <w:rFonts w:ascii="Calibri" w:eastAsia="Calibri" w:hAnsi="Calibri" w:cs="Calibri"/>
        </w:rPr>
        <w:t>од</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Холандија</w:t>
      </w:r>
      <w:proofErr w:type="spellEnd"/>
      <w:r w:rsidR="004832B4" w:rsidRPr="004832B4">
        <w:rPr>
          <w:rFonts w:ascii="Calibri" w:eastAsia="Calibri" w:hAnsi="Calibri" w:cs="Calibri"/>
        </w:rPr>
        <w:t xml:space="preserve"> .  </w:t>
      </w:r>
      <w:proofErr w:type="spellStart"/>
      <w:r w:rsidR="004832B4" w:rsidRPr="004832B4">
        <w:rPr>
          <w:rFonts w:ascii="Calibri" w:eastAsia="Calibri" w:hAnsi="Calibri" w:cs="Calibri"/>
        </w:rPr>
        <w:t>Маја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Кооистра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беше</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Национален</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Програм</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Директор</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Програмата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за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поддршка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на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мали</w:t>
      </w:r>
      <w:proofErr w:type="spellEnd"/>
      <w:r w:rsidR="004832B4" w:rsidRPr="004832B4">
        <w:rPr>
          <w:rFonts w:ascii="Calibri" w:eastAsia="Calibri" w:hAnsi="Calibri" w:cs="Calibri"/>
        </w:rPr>
        <w:t xml:space="preserve"> и </w:t>
      </w:r>
      <w:proofErr w:type="spellStart"/>
      <w:r w:rsidR="004832B4" w:rsidRPr="004832B4">
        <w:rPr>
          <w:rFonts w:ascii="Calibri" w:eastAsia="Calibri" w:hAnsi="Calibri" w:cs="Calibri"/>
        </w:rPr>
        <w:t>средни</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претпријатија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при</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Европската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Банка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за</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Обнова</w:t>
      </w:r>
      <w:proofErr w:type="spellEnd"/>
      <w:r w:rsidR="004832B4" w:rsidRPr="004832B4">
        <w:rPr>
          <w:rFonts w:ascii="Calibri" w:eastAsia="Calibri" w:hAnsi="Calibri" w:cs="Calibri"/>
        </w:rPr>
        <w:t xml:space="preserve"> и </w:t>
      </w:r>
      <w:proofErr w:type="spellStart"/>
      <w:r w:rsidR="004832B4" w:rsidRPr="004832B4">
        <w:rPr>
          <w:rFonts w:ascii="Calibri" w:eastAsia="Calibri" w:hAnsi="Calibri" w:cs="Calibri"/>
        </w:rPr>
        <w:t>Развој</w:t>
      </w:r>
      <w:proofErr w:type="spellEnd"/>
      <w:r w:rsidR="004832B4" w:rsidRPr="004832B4">
        <w:rPr>
          <w:rFonts w:ascii="Calibri" w:eastAsia="Calibri" w:hAnsi="Calibri" w:cs="Calibri"/>
        </w:rPr>
        <w:t>, EBRD SME Finance&amp; Development Group, North Macedonia (</w:t>
      </w:r>
      <w:proofErr w:type="spellStart"/>
      <w:r w:rsidR="004832B4" w:rsidRPr="004832B4">
        <w:rPr>
          <w:rFonts w:ascii="Calibri" w:eastAsia="Calibri" w:hAnsi="Calibri" w:cs="Calibri"/>
        </w:rPr>
        <w:t>заклучно</w:t>
      </w:r>
      <w:proofErr w:type="spellEnd"/>
      <w:r w:rsidR="004832B4" w:rsidRPr="004832B4">
        <w:rPr>
          <w:rFonts w:ascii="Calibri" w:eastAsia="Calibri" w:hAnsi="Calibri" w:cs="Calibri"/>
        </w:rPr>
        <w:t xml:space="preserve"> </w:t>
      </w:r>
      <w:proofErr w:type="spellStart"/>
      <w:r w:rsidR="004832B4" w:rsidRPr="004832B4">
        <w:rPr>
          <w:rFonts w:ascii="Calibri" w:eastAsia="Calibri" w:hAnsi="Calibri" w:cs="Calibri"/>
        </w:rPr>
        <w:t>Јули</w:t>
      </w:r>
      <w:proofErr w:type="spellEnd"/>
      <w:r w:rsidR="004832B4" w:rsidRPr="004832B4">
        <w:rPr>
          <w:rFonts w:ascii="Calibri" w:eastAsia="Calibri" w:hAnsi="Calibri" w:cs="Calibri"/>
        </w:rPr>
        <w:t xml:space="preserve"> 2020 </w:t>
      </w:r>
      <w:proofErr w:type="spellStart"/>
      <w:r w:rsidR="004832B4" w:rsidRPr="004832B4">
        <w:rPr>
          <w:rFonts w:ascii="Calibri" w:eastAsia="Calibri" w:hAnsi="Calibri" w:cs="Calibri"/>
        </w:rPr>
        <w:t>година</w:t>
      </w:r>
      <w:proofErr w:type="spellEnd"/>
      <w:r w:rsidR="004832B4" w:rsidRPr="004832B4">
        <w:rPr>
          <w:rFonts w:ascii="Calibri" w:eastAsia="Calibri" w:hAnsi="Calibri" w:cs="Calibri"/>
        </w:rPr>
        <w:t>). </w:t>
      </w:r>
      <w:r w:rsidRPr="00BA4E95">
        <w:rPr>
          <w:bCs/>
          <w:color w:val="000000" w:themeColor="text1"/>
          <w:lang w:val="mk-MK"/>
        </w:rPr>
        <w:t xml:space="preserve"> Мандатот на Г-ѓа Маја </w:t>
      </w:r>
      <w:r w:rsidR="004832B4">
        <w:rPr>
          <w:bCs/>
          <w:color w:val="000000" w:themeColor="text1"/>
          <w:lang w:val="mk-MK"/>
        </w:rPr>
        <w:t xml:space="preserve">Кооистра </w:t>
      </w:r>
      <w:r w:rsidRPr="00BA4E95">
        <w:rPr>
          <w:bCs/>
          <w:color w:val="000000" w:themeColor="text1"/>
          <w:lang w:val="mk-MK"/>
        </w:rPr>
        <w:t>како Независен Член на Надзорниот одбор на Банката, е за период од 4 години, сметано од 18.03.2020 година.</w:t>
      </w:r>
    </w:p>
    <w:p w14:paraId="5116959C" w14:textId="1A024897" w:rsidR="000B5069" w:rsidRPr="00DB4658" w:rsidRDefault="00F862AA" w:rsidP="000B5069">
      <w:pPr>
        <w:rPr>
          <w:color w:val="000000" w:themeColor="text1"/>
        </w:rPr>
      </w:pPr>
      <w:proofErr w:type="spellStart"/>
      <w:r w:rsidRPr="00DB4658">
        <w:rPr>
          <w:color w:val="000000" w:themeColor="text1"/>
        </w:rPr>
        <w:t>Н</w:t>
      </w:r>
      <w:r w:rsidR="000B5069" w:rsidRPr="00DB4658">
        <w:rPr>
          <w:color w:val="000000" w:themeColor="text1"/>
        </w:rPr>
        <w:t>езавис</w:t>
      </w:r>
      <w:proofErr w:type="spellEnd"/>
      <w:r w:rsidR="0071648F" w:rsidRPr="00DB4658">
        <w:rPr>
          <w:color w:val="000000" w:themeColor="text1"/>
          <w:lang w:val="mk-MK"/>
        </w:rPr>
        <w:t>ниот</w:t>
      </w:r>
      <w:r w:rsidR="000B5069" w:rsidRPr="00DB4658">
        <w:rPr>
          <w:color w:val="000000" w:themeColor="text1"/>
        </w:rPr>
        <w:t xml:space="preserve"> </w:t>
      </w:r>
      <w:proofErr w:type="spellStart"/>
      <w:r w:rsidR="000B5069" w:rsidRPr="00DB4658">
        <w:rPr>
          <w:color w:val="000000" w:themeColor="text1"/>
        </w:rPr>
        <w:t>член</w:t>
      </w:r>
      <w:proofErr w:type="spellEnd"/>
      <w:r w:rsidR="000B5069" w:rsidRPr="00DB4658">
        <w:rPr>
          <w:color w:val="000000" w:themeColor="text1"/>
        </w:rPr>
        <w:t xml:space="preserve"> </w:t>
      </w:r>
      <w:proofErr w:type="spellStart"/>
      <w:r w:rsidR="000B5069" w:rsidRPr="00DB4658">
        <w:rPr>
          <w:color w:val="000000" w:themeColor="text1"/>
        </w:rPr>
        <w:t>на</w:t>
      </w:r>
      <w:proofErr w:type="spellEnd"/>
      <w:r w:rsidR="000B5069" w:rsidRPr="00DB4658">
        <w:rPr>
          <w:color w:val="000000" w:themeColor="text1"/>
        </w:rPr>
        <w:t xml:space="preserve"> </w:t>
      </w:r>
      <w:proofErr w:type="spellStart"/>
      <w:r w:rsidR="000B5069" w:rsidRPr="00DB4658">
        <w:rPr>
          <w:color w:val="000000" w:themeColor="text1"/>
        </w:rPr>
        <w:t>Надзорниот</w:t>
      </w:r>
      <w:proofErr w:type="spellEnd"/>
      <w:r w:rsidR="000B5069" w:rsidRPr="00DB4658">
        <w:rPr>
          <w:color w:val="000000" w:themeColor="text1"/>
        </w:rPr>
        <w:t xml:space="preserve"> </w:t>
      </w:r>
      <w:proofErr w:type="spellStart"/>
      <w:r w:rsidR="000B5069"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Данела</w:t>
      </w:r>
      <w:proofErr w:type="spellEnd"/>
      <w:r w:rsidRPr="00DB4658">
        <w:rPr>
          <w:color w:val="000000" w:themeColor="text1"/>
        </w:rPr>
        <w:t xml:space="preserve"> </w:t>
      </w:r>
      <w:proofErr w:type="spellStart"/>
      <w:r w:rsidRPr="00DB4658">
        <w:rPr>
          <w:color w:val="000000" w:themeColor="text1"/>
        </w:rPr>
        <w:t>Арсовска</w:t>
      </w:r>
      <w:proofErr w:type="spellEnd"/>
      <w:r w:rsidR="0071648F" w:rsidRPr="00DB4658">
        <w:rPr>
          <w:color w:val="000000" w:themeColor="text1"/>
          <w:lang w:val="mk-MK"/>
        </w:rPr>
        <w:t>,</w:t>
      </w:r>
      <w:r w:rsidRPr="00DB4658">
        <w:rPr>
          <w:color w:val="000000" w:themeColor="text1"/>
        </w:rPr>
        <w:t xml:space="preserve">  </w:t>
      </w:r>
      <w:proofErr w:type="spellStart"/>
      <w:r w:rsidRPr="00DB4658">
        <w:rPr>
          <w:color w:val="000000" w:themeColor="text1"/>
        </w:rPr>
        <w:t>по</w:t>
      </w:r>
      <w:proofErr w:type="spellEnd"/>
      <w:r w:rsidRPr="00DB4658">
        <w:rPr>
          <w:color w:val="000000" w:themeColor="text1"/>
        </w:rPr>
        <w:t xml:space="preserve"> </w:t>
      </w:r>
      <w:proofErr w:type="spellStart"/>
      <w:r w:rsidRPr="00DB4658">
        <w:rPr>
          <w:color w:val="000000" w:themeColor="text1"/>
        </w:rPr>
        <w:t>основ</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r w:rsidR="00875941" w:rsidRPr="00DB4658">
        <w:rPr>
          <w:color w:val="000000" w:themeColor="text1"/>
          <w:lang w:val="mk-MK"/>
        </w:rPr>
        <w:t xml:space="preserve">поднесена </w:t>
      </w:r>
      <w:proofErr w:type="spellStart"/>
      <w:r w:rsidRPr="00DB4658">
        <w:rPr>
          <w:color w:val="000000" w:themeColor="text1"/>
        </w:rPr>
        <w:t>неотповиклива</w:t>
      </w:r>
      <w:proofErr w:type="spellEnd"/>
      <w:r w:rsidRPr="00DB4658">
        <w:rPr>
          <w:color w:val="000000" w:themeColor="text1"/>
        </w:rPr>
        <w:t xml:space="preserve"> </w:t>
      </w:r>
      <w:proofErr w:type="spellStart"/>
      <w:r w:rsidRPr="00DB4658">
        <w:rPr>
          <w:color w:val="000000" w:themeColor="text1"/>
        </w:rPr>
        <w:t>оставка</w:t>
      </w:r>
      <w:proofErr w:type="spellEnd"/>
      <w:r w:rsidR="00875941" w:rsidRPr="00DB4658">
        <w:rPr>
          <w:color w:val="000000" w:themeColor="text1"/>
          <w:lang w:val="mk-MK"/>
        </w:rPr>
        <w:t>,</w:t>
      </w:r>
      <w:r w:rsidRPr="00DB4658">
        <w:rPr>
          <w:color w:val="000000" w:themeColor="text1"/>
        </w:rPr>
        <w:t xml:space="preserve"> </w:t>
      </w:r>
      <w:proofErr w:type="spellStart"/>
      <w:r w:rsidRPr="00DB4658">
        <w:rPr>
          <w:color w:val="000000" w:themeColor="text1"/>
        </w:rPr>
        <w:t>функцијата</w:t>
      </w:r>
      <w:proofErr w:type="spellEnd"/>
      <w:r w:rsidR="00875941" w:rsidRPr="00DB4658">
        <w:rPr>
          <w:color w:val="000000" w:themeColor="text1"/>
          <w:lang w:val="mk-MK"/>
        </w:rPr>
        <w:t xml:space="preserve"> независен член на НО </w:t>
      </w:r>
      <w:proofErr w:type="spellStart"/>
      <w:r w:rsidRPr="00DB4658">
        <w:rPr>
          <w:color w:val="000000" w:themeColor="text1"/>
        </w:rPr>
        <w:t>ја</w:t>
      </w:r>
      <w:proofErr w:type="spellEnd"/>
      <w:r w:rsidR="000B5069" w:rsidRPr="00DB4658">
        <w:rPr>
          <w:color w:val="000000" w:themeColor="text1"/>
        </w:rPr>
        <w:t xml:space="preserve"> </w:t>
      </w:r>
      <w:r w:rsidR="00A21857" w:rsidRPr="00DB4658">
        <w:rPr>
          <w:color w:val="000000" w:themeColor="text1"/>
          <w:lang w:val="mk-MK"/>
        </w:rPr>
        <w:t xml:space="preserve">извршуваше </w:t>
      </w:r>
      <w:proofErr w:type="spellStart"/>
      <w:r w:rsidRPr="00DB4658">
        <w:rPr>
          <w:color w:val="000000" w:themeColor="text1"/>
        </w:rPr>
        <w:t>до</w:t>
      </w:r>
      <w:proofErr w:type="spellEnd"/>
      <w:r w:rsidRPr="00DB4658">
        <w:rPr>
          <w:color w:val="000000" w:themeColor="text1"/>
        </w:rPr>
        <w:t xml:space="preserve"> </w:t>
      </w:r>
      <w:r w:rsidR="000B5069" w:rsidRPr="00DB4658">
        <w:rPr>
          <w:color w:val="000000" w:themeColor="text1"/>
        </w:rPr>
        <w:t xml:space="preserve">04.11.2021 </w:t>
      </w:r>
      <w:proofErr w:type="spellStart"/>
      <w:r w:rsidR="000B5069" w:rsidRPr="00DB4658">
        <w:rPr>
          <w:color w:val="000000" w:themeColor="text1"/>
        </w:rPr>
        <w:t>година</w:t>
      </w:r>
      <w:proofErr w:type="spellEnd"/>
      <w:r w:rsidRPr="00DB4658">
        <w:rPr>
          <w:color w:val="000000" w:themeColor="text1"/>
        </w:rPr>
        <w:t>.</w:t>
      </w:r>
    </w:p>
    <w:p w14:paraId="6C811F4A" w14:textId="2AEDB662" w:rsidR="00FE0001" w:rsidRPr="00DB4658" w:rsidRDefault="00762029" w:rsidP="0071648F">
      <w:pPr>
        <w:spacing w:after="0"/>
        <w:jc w:val="both"/>
        <w:rPr>
          <w:bCs/>
          <w:color w:val="000000" w:themeColor="text1"/>
          <w:lang w:val="mk-MK"/>
        </w:rPr>
      </w:pPr>
      <w:r w:rsidRPr="00DB4658">
        <w:rPr>
          <w:bCs/>
          <w:color w:val="000000" w:themeColor="text1"/>
          <w:lang w:val="mk-MK"/>
        </w:rPr>
        <w:t>Претседателот на Надзорниот одбор</w:t>
      </w:r>
      <w:r w:rsidR="00A21857" w:rsidRPr="00DB4658">
        <w:rPr>
          <w:bCs/>
          <w:color w:val="000000" w:themeColor="text1"/>
          <w:lang w:val="mk-MK"/>
        </w:rPr>
        <w:t xml:space="preserve">, г-ѓата </w:t>
      </w:r>
      <w:r w:rsidRPr="00DB4658">
        <w:rPr>
          <w:bCs/>
          <w:color w:val="000000" w:themeColor="text1"/>
          <w:lang w:val="mk-MK"/>
        </w:rPr>
        <w:t xml:space="preserve"> </w:t>
      </w:r>
      <w:r w:rsidR="00A21857" w:rsidRPr="00DB4658">
        <w:rPr>
          <w:bCs/>
          <w:color w:val="000000" w:themeColor="text1"/>
          <w:lang w:val="mk-MK"/>
        </w:rPr>
        <w:t xml:space="preserve">Калина Василева Стефанова – Пеловска </w:t>
      </w:r>
      <w:r w:rsidRPr="00DB4658">
        <w:rPr>
          <w:bCs/>
          <w:color w:val="000000" w:themeColor="text1"/>
          <w:lang w:val="mk-MK"/>
        </w:rPr>
        <w:t>согласно став 5 од член 92 од Законот за банките во периодот од 2</w:t>
      </w:r>
      <w:r w:rsidR="009C3786" w:rsidRPr="00DB4658">
        <w:rPr>
          <w:bCs/>
          <w:color w:val="000000" w:themeColor="text1"/>
          <w:lang w:val="mk-MK"/>
        </w:rPr>
        <w:t>0</w:t>
      </w:r>
      <w:r w:rsidRPr="00DB4658">
        <w:rPr>
          <w:bCs/>
          <w:color w:val="000000" w:themeColor="text1"/>
          <w:lang w:val="mk-MK"/>
        </w:rPr>
        <w:t xml:space="preserve">.10.2021 година </w:t>
      </w:r>
      <w:r w:rsidR="00875941" w:rsidRPr="00DB4658">
        <w:rPr>
          <w:bCs/>
          <w:color w:val="000000" w:themeColor="text1"/>
          <w:lang w:val="mk-MK"/>
        </w:rPr>
        <w:t>до крајот на 2021 година</w:t>
      </w:r>
      <w:r w:rsidRPr="00DB4658">
        <w:rPr>
          <w:bCs/>
          <w:color w:val="000000" w:themeColor="text1"/>
          <w:lang w:val="mk-MK"/>
        </w:rPr>
        <w:t xml:space="preserve"> ја вршеше фунцијата </w:t>
      </w:r>
      <w:r w:rsidR="001D035C" w:rsidRPr="00DB4658">
        <w:rPr>
          <w:bCs/>
          <w:color w:val="000000" w:themeColor="text1"/>
          <w:lang w:val="mk-MK"/>
        </w:rPr>
        <w:t>вршител на должност член на Управниот одбор поради намален број на членови на Управниот одбор под пропишаниот.</w:t>
      </w:r>
      <w:r w:rsidR="00EB5958">
        <w:rPr>
          <w:bCs/>
          <w:color w:val="000000" w:themeColor="text1"/>
          <w:lang w:val="mk-MK"/>
        </w:rPr>
        <w:t xml:space="preserve"> Поради тоа на</w:t>
      </w:r>
      <w:r w:rsidR="00EB5958" w:rsidRPr="002066BB">
        <w:rPr>
          <w:rFonts w:ascii="Calibri" w:hAnsi="Calibri"/>
          <w:lang w:val="mk-MK"/>
        </w:rPr>
        <w:t xml:space="preserve"> </w:t>
      </w:r>
      <w:r w:rsidR="00EB5958">
        <w:rPr>
          <w:rFonts w:ascii="Calibri" w:hAnsi="Calibri"/>
          <w:lang w:val="mk-MK"/>
        </w:rPr>
        <w:t>дел од</w:t>
      </w:r>
      <w:r w:rsidR="00EB5958" w:rsidRPr="002066BB">
        <w:rPr>
          <w:rFonts w:ascii="Calibri" w:hAnsi="Calibri"/>
          <w:lang w:val="mk-MK"/>
        </w:rPr>
        <w:t xml:space="preserve"> седници</w:t>
      </w:r>
      <w:r w:rsidR="00EB5958">
        <w:rPr>
          <w:rFonts w:ascii="Calibri" w:hAnsi="Calibri"/>
          <w:lang w:val="mk-MK"/>
        </w:rPr>
        <w:t>те на Надзорниот одбор присуствуваше без право на г</w:t>
      </w:r>
      <w:r w:rsidR="00EB5958" w:rsidRPr="002066BB">
        <w:rPr>
          <w:rFonts w:ascii="Calibri" w:hAnsi="Calibri"/>
          <w:lang w:val="mk-MK"/>
        </w:rPr>
        <w:t>лас поради вршење на функцијата Член на Управниот одбор на Банката</w:t>
      </w:r>
      <w:r w:rsidR="00EB5958">
        <w:rPr>
          <w:rFonts w:ascii="Calibri" w:hAnsi="Calibri"/>
          <w:lang w:val="mk-MK"/>
        </w:rPr>
        <w:t>.</w:t>
      </w:r>
    </w:p>
    <w:p w14:paraId="45797D1C" w14:textId="60C164F9" w:rsidR="003A5A9C" w:rsidRPr="00DB4658" w:rsidRDefault="003A5A9C" w:rsidP="0071648F">
      <w:pPr>
        <w:spacing w:after="0"/>
        <w:jc w:val="both"/>
        <w:rPr>
          <w:bCs/>
          <w:color w:val="000000" w:themeColor="text1"/>
          <w:lang w:val="mk-MK"/>
        </w:rPr>
      </w:pPr>
    </w:p>
    <w:p w14:paraId="764BA16F" w14:textId="0AC48E2C" w:rsidR="003A5A9C" w:rsidRPr="00DB4658" w:rsidRDefault="003A5A9C" w:rsidP="0071648F">
      <w:pPr>
        <w:spacing w:after="0"/>
        <w:jc w:val="both"/>
        <w:rPr>
          <w:bCs/>
          <w:color w:val="000000" w:themeColor="text1"/>
          <w:lang w:val="mk-MK"/>
        </w:rPr>
      </w:pPr>
      <w:proofErr w:type="spellStart"/>
      <w:r w:rsidRPr="00DB4658">
        <w:rPr>
          <w:color w:val="000000" w:themeColor="text1"/>
        </w:rPr>
        <w:t>Последната</w:t>
      </w:r>
      <w:proofErr w:type="spellEnd"/>
      <w:r w:rsidRPr="00DB4658">
        <w:rPr>
          <w:color w:val="000000" w:themeColor="text1"/>
        </w:rPr>
        <w:t xml:space="preserve"> </w:t>
      </w:r>
      <w:proofErr w:type="spellStart"/>
      <w:r w:rsidRPr="00DB4658">
        <w:rPr>
          <w:color w:val="000000" w:themeColor="text1"/>
        </w:rPr>
        <w:t>самооценка</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Надзорниот</w:t>
      </w:r>
      <w:proofErr w:type="spellEnd"/>
      <w:r w:rsidRPr="00DB4658">
        <w:rPr>
          <w:color w:val="000000" w:themeColor="text1"/>
        </w:rPr>
        <w:t xml:space="preserve"> </w:t>
      </w:r>
      <w:proofErr w:type="spellStart"/>
      <w:r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потврдува</w:t>
      </w:r>
      <w:proofErr w:type="spellEnd"/>
      <w:r w:rsidRPr="00DB4658">
        <w:rPr>
          <w:color w:val="000000" w:themeColor="text1"/>
        </w:rPr>
        <w:t xml:space="preserve"> </w:t>
      </w:r>
      <w:proofErr w:type="spellStart"/>
      <w:r w:rsidRPr="00DB4658">
        <w:rPr>
          <w:color w:val="000000" w:themeColor="text1"/>
        </w:rPr>
        <w:t>дека</w:t>
      </w:r>
      <w:proofErr w:type="spellEnd"/>
      <w:r w:rsidRPr="00DB4658">
        <w:rPr>
          <w:color w:val="000000" w:themeColor="text1"/>
        </w:rPr>
        <w:t xml:space="preserve"> </w:t>
      </w:r>
      <w:proofErr w:type="spellStart"/>
      <w:r w:rsidRPr="00DB4658">
        <w:rPr>
          <w:color w:val="000000" w:themeColor="text1"/>
        </w:rPr>
        <w:t>сегашниот</w:t>
      </w:r>
      <w:proofErr w:type="spellEnd"/>
      <w:r w:rsidRPr="00DB4658">
        <w:rPr>
          <w:color w:val="000000" w:themeColor="text1"/>
        </w:rPr>
        <w:t xml:space="preserve"> </w:t>
      </w:r>
      <w:proofErr w:type="spellStart"/>
      <w:r w:rsidRPr="00DB4658">
        <w:rPr>
          <w:color w:val="000000" w:themeColor="text1"/>
        </w:rPr>
        <w:t>состав</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Надзорниот</w:t>
      </w:r>
      <w:proofErr w:type="spellEnd"/>
      <w:r w:rsidRPr="00DB4658">
        <w:rPr>
          <w:color w:val="000000" w:themeColor="text1"/>
        </w:rPr>
        <w:t xml:space="preserve"> </w:t>
      </w:r>
      <w:proofErr w:type="spellStart"/>
      <w:r w:rsidRPr="00DB4658">
        <w:rPr>
          <w:color w:val="000000" w:themeColor="text1"/>
        </w:rPr>
        <w:t>одбор</w:t>
      </w:r>
      <w:proofErr w:type="spellEnd"/>
      <w:r w:rsidRPr="00DB4658">
        <w:rPr>
          <w:color w:val="000000" w:themeColor="text1"/>
        </w:rPr>
        <w:t xml:space="preserve"> е </w:t>
      </w:r>
      <w:proofErr w:type="spellStart"/>
      <w:r w:rsidRPr="00DB4658">
        <w:rPr>
          <w:color w:val="000000" w:themeColor="text1"/>
        </w:rPr>
        <w:t>таков</w:t>
      </w:r>
      <w:proofErr w:type="spellEnd"/>
      <w:r w:rsidRPr="00DB4658">
        <w:rPr>
          <w:color w:val="000000" w:themeColor="text1"/>
        </w:rPr>
        <w:t xml:space="preserve"> </w:t>
      </w:r>
      <w:proofErr w:type="spellStart"/>
      <w:r w:rsidRPr="00DB4658">
        <w:rPr>
          <w:color w:val="000000" w:themeColor="text1"/>
        </w:rPr>
        <w:t>што</w:t>
      </w:r>
      <w:proofErr w:type="spellEnd"/>
      <w:r w:rsidRPr="00DB4658">
        <w:rPr>
          <w:color w:val="000000" w:themeColor="text1"/>
        </w:rPr>
        <w:t xml:space="preserve"> </w:t>
      </w:r>
      <w:proofErr w:type="spellStart"/>
      <w:r w:rsidRPr="00DB4658">
        <w:rPr>
          <w:color w:val="000000" w:themeColor="text1"/>
        </w:rPr>
        <w:t>неговите</w:t>
      </w:r>
      <w:proofErr w:type="spellEnd"/>
      <w:r w:rsidRPr="00DB4658">
        <w:rPr>
          <w:color w:val="000000" w:themeColor="text1"/>
        </w:rPr>
        <w:t xml:space="preserve"> </w:t>
      </w:r>
      <w:proofErr w:type="spellStart"/>
      <w:r w:rsidRPr="00DB4658">
        <w:rPr>
          <w:color w:val="000000" w:themeColor="text1"/>
        </w:rPr>
        <w:t>членови</w:t>
      </w:r>
      <w:proofErr w:type="spellEnd"/>
      <w:r w:rsidRPr="00DB4658">
        <w:rPr>
          <w:color w:val="000000" w:themeColor="text1"/>
        </w:rPr>
        <w:t xml:space="preserve"> </w:t>
      </w:r>
      <w:proofErr w:type="spellStart"/>
      <w:r w:rsidRPr="00DB4658">
        <w:rPr>
          <w:color w:val="000000" w:themeColor="text1"/>
        </w:rPr>
        <w:t>имаат</w:t>
      </w:r>
      <w:proofErr w:type="spellEnd"/>
      <w:r w:rsidRPr="00DB4658">
        <w:rPr>
          <w:color w:val="000000" w:themeColor="text1"/>
        </w:rPr>
        <w:t xml:space="preserve"> </w:t>
      </w:r>
      <w:proofErr w:type="spellStart"/>
      <w:r w:rsidRPr="00DB4658">
        <w:rPr>
          <w:color w:val="000000" w:themeColor="text1"/>
        </w:rPr>
        <w:t>колективно</w:t>
      </w:r>
      <w:proofErr w:type="spellEnd"/>
      <w:r w:rsidRPr="00DB4658">
        <w:rPr>
          <w:color w:val="000000" w:themeColor="text1"/>
        </w:rPr>
        <w:t xml:space="preserve"> и </w:t>
      </w:r>
      <w:proofErr w:type="spellStart"/>
      <w:r w:rsidRPr="00DB4658">
        <w:rPr>
          <w:color w:val="000000" w:themeColor="text1"/>
        </w:rPr>
        <w:t>индивидуално</w:t>
      </w:r>
      <w:proofErr w:type="spellEnd"/>
      <w:r w:rsidRPr="00DB4658">
        <w:rPr>
          <w:color w:val="000000" w:themeColor="text1"/>
        </w:rPr>
        <w:t xml:space="preserve"> </w:t>
      </w:r>
      <w:proofErr w:type="spellStart"/>
      <w:r w:rsidRPr="00DB4658">
        <w:rPr>
          <w:color w:val="000000" w:themeColor="text1"/>
        </w:rPr>
        <w:t>знаење</w:t>
      </w:r>
      <w:proofErr w:type="spellEnd"/>
      <w:r w:rsidRPr="00DB4658">
        <w:rPr>
          <w:color w:val="000000" w:themeColor="text1"/>
        </w:rPr>
        <w:t xml:space="preserve">, </w:t>
      </w:r>
      <w:proofErr w:type="spellStart"/>
      <w:r w:rsidRPr="00DB4658">
        <w:rPr>
          <w:color w:val="000000" w:themeColor="text1"/>
        </w:rPr>
        <w:t>способности</w:t>
      </w:r>
      <w:proofErr w:type="spellEnd"/>
      <w:r w:rsidRPr="00DB4658">
        <w:rPr>
          <w:color w:val="000000" w:themeColor="text1"/>
        </w:rPr>
        <w:t xml:space="preserve"> и </w:t>
      </w:r>
      <w:proofErr w:type="spellStart"/>
      <w:r w:rsidRPr="00DB4658">
        <w:rPr>
          <w:color w:val="000000" w:themeColor="text1"/>
        </w:rPr>
        <w:t>стручно</w:t>
      </w:r>
      <w:proofErr w:type="spellEnd"/>
      <w:r w:rsidRPr="00DB4658">
        <w:rPr>
          <w:color w:val="000000" w:themeColor="text1"/>
        </w:rPr>
        <w:t xml:space="preserve"> </w:t>
      </w:r>
      <w:proofErr w:type="spellStart"/>
      <w:r w:rsidRPr="00DB4658">
        <w:rPr>
          <w:color w:val="000000" w:themeColor="text1"/>
        </w:rPr>
        <w:t>искуство</w:t>
      </w:r>
      <w:proofErr w:type="spellEnd"/>
      <w:r w:rsidRPr="00DB4658">
        <w:rPr>
          <w:color w:val="000000" w:themeColor="text1"/>
        </w:rPr>
        <w:t xml:space="preserve"> </w:t>
      </w:r>
      <w:proofErr w:type="spellStart"/>
      <w:r w:rsidRPr="00DB4658">
        <w:rPr>
          <w:color w:val="000000" w:themeColor="text1"/>
        </w:rPr>
        <w:t>како</w:t>
      </w:r>
      <w:proofErr w:type="spellEnd"/>
      <w:r w:rsidRPr="00DB4658">
        <w:rPr>
          <w:color w:val="000000" w:themeColor="text1"/>
        </w:rPr>
        <w:t xml:space="preserve"> и </w:t>
      </w:r>
      <w:proofErr w:type="spellStart"/>
      <w:r w:rsidRPr="00DB4658">
        <w:rPr>
          <w:color w:val="000000" w:themeColor="text1"/>
        </w:rPr>
        <w:t>интегритет</w:t>
      </w:r>
      <w:proofErr w:type="spellEnd"/>
      <w:r w:rsidRPr="00DB4658">
        <w:rPr>
          <w:color w:val="000000" w:themeColor="text1"/>
        </w:rPr>
        <w:t xml:space="preserve"> и </w:t>
      </w:r>
      <w:proofErr w:type="spellStart"/>
      <w:r w:rsidRPr="00DB4658">
        <w:rPr>
          <w:color w:val="000000" w:themeColor="text1"/>
        </w:rPr>
        <w:t>репутација</w:t>
      </w:r>
      <w:proofErr w:type="spellEnd"/>
      <w:r w:rsidRPr="00DB4658">
        <w:rPr>
          <w:color w:val="000000" w:themeColor="text1"/>
        </w:rPr>
        <w:t xml:space="preserve"> </w:t>
      </w:r>
      <w:proofErr w:type="spellStart"/>
      <w:r w:rsidRPr="00DB4658">
        <w:rPr>
          <w:color w:val="000000" w:themeColor="text1"/>
        </w:rPr>
        <w:t>соодветни</w:t>
      </w:r>
      <w:proofErr w:type="spellEnd"/>
      <w:r w:rsidRPr="00DB4658">
        <w:rPr>
          <w:color w:val="000000" w:themeColor="text1"/>
        </w:rPr>
        <w:t xml:space="preserve"> </w:t>
      </w:r>
      <w:proofErr w:type="spellStart"/>
      <w:r w:rsidRPr="00DB4658">
        <w:rPr>
          <w:color w:val="000000" w:themeColor="text1"/>
        </w:rPr>
        <w:t>за</w:t>
      </w:r>
      <w:proofErr w:type="spellEnd"/>
      <w:r w:rsidRPr="00DB4658">
        <w:rPr>
          <w:color w:val="000000" w:themeColor="text1"/>
        </w:rPr>
        <w:t xml:space="preserve"> </w:t>
      </w:r>
      <w:proofErr w:type="spellStart"/>
      <w:r w:rsidRPr="00DB4658">
        <w:rPr>
          <w:color w:val="000000" w:themeColor="text1"/>
        </w:rPr>
        <w:t>банка</w:t>
      </w:r>
      <w:proofErr w:type="spellEnd"/>
      <w:r w:rsidRPr="00DB4658">
        <w:rPr>
          <w:color w:val="000000" w:themeColor="text1"/>
        </w:rPr>
        <w:t xml:space="preserve">. </w:t>
      </w:r>
      <w:proofErr w:type="spellStart"/>
      <w:r w:rsidRPr="00DB4658">
        <w:rPr>
          <w:color w:val="000000" w:themeColor="text1"/>
        </w:rPr>
        <w:t>Освен</w:t>
      </w:r>
      <w:proofErr w:type="spellEnd"/>
      <w:r w:rsidRPr="00DB4658">
        <w:rPr>
          <w:color w:val="000000" w:themeColor="text1"/>
        </w:rPr>
        <w:t xml:space="preserve"> </w:t>
      </w:r>
      <w:proofErr w:type="spellStart"/>
      <w:r w:rsidRPr="00DB4658">
        <w:rPr>
          <w:color w:val="000000" w:themeColor="text1"/>
        </w:rPr>
        <w:t>тоа</w:t>
      </w:r>
      <w:proofErr w:type="spellEnd"/>
      <w:r w:rsidRPr="00DB4658">
        <w:rPr>
          <w:color w:val="000000" w:themeColor="text1"/>
        </w:rPr>
        <w:t xml:space="preserve">, </w:t>
      </w:r>
      <w:proofErr w:type="spellStart"/>
      <w:r w:rsidRPr="00DB4658">
        <w:rPr>
          <w:color w:val="000000" w:themeColor="text1"/>
        </w:rPr>
        <w:t>сите</w:t>
      </w:r>
      <w:proofErr w:type="spellEnd"/>
      <w:r w:rsidRPr="00DB4658">
        <w:rPr>
          <w:color w:val="000000" w:themeColor="text1"/>
        </w:rPr>
        <w:t xml:space="preserve"> </w:t>
      </w:r>
      <w:proofErr w:type="spellStart"/>
      <w:r w:rsidRPr="00DB4658">
        <w:rPr>
          <w:color w:val="000000" w:themeColor="text1"/>
        </w:rPr>
        <w:t>членови</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Надзорниот</w:t>
      </w:r>
      <w:proofErr w:type="spellEnd"/>
      <w:r w:rsidRPr="00DB4658">
        <w:rPr>
          <w:color w:val="000000" w:themeColor="text1"/>
        </w:rPr>
        <w:t xml:space="preserve"> </w:t>
      </w:r>
      <w:proofErr w:type="spellStart"/>
      <w:r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посветуваат</w:t>
      </w:r>
      <w:proofErr w:type="spellEnd"/>
      <w:r w:rsidRPr="00DB4658">
        <w:rPr>
          <w:color w:val="000000" w:themeColor="text1"/>
        </w:rPr>
        <w:t xml:space="preserve"> </w:t>
      </w:r>
      <w:proofErr w:type="spellStart"/>
      <w:r w:rsidRPr="00DB4658">
        <w:rPr>
          <w:color w:val="000000" w:themeColor="text1"/>
        </w:rPr>
        <w:t>соодвет</w:t>
      </w:r>
      <w:proofErr w:type="spellEnd"/>
      <w:r w:rsidR="00875941" w:rsidRPr="00DB4658">
        <w:rPr>
          <w:color w:val="000000" w:themeColor="text1"/>
          <w:lang w:val="mk-MK"/>
        </w:rPr>
        <w:t>н</w:t>
      </w:r>
      <w:r w:rsidRPr="00DB4658">
        <w:rPr>
          <w:color w:val="000000" w:themeColor="text1"/>
        </w:rPr>
        <w:t xml:space="preserve">о </w:t>
      </w:r>
      <w:proofErr w:type="spellStart"/>
      <w:r w:rsidRPr="00DB4658">
        <w:rPr>
          <w:color w:val="000000" w:themeColor="text1"/>
        </w:rPr>
        <w:t>време</w:t>
      </w:r>
      <w:proofErr w:type="spellEnd"/>
      <w:r w:rsidRPr="00DB4658">
        <w:rPr>
          <w:color w:val="000000" w:themeColor="text1"/>
        </w:rPr>
        <w:t xml:space="preserve"> и </w:t>
      </w:r>
      <w:proofErr w:type="spellStart"/>
      <w:r w:rsidRPr="00DB4658">
        <w:rPr>
          <w:color w:val="000000" w:themeColor="text1"/>
        </w:rPr>
        <w:t>фокусирање</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нивните</w:t>
      </w:r>
      <w:proofErr w:type="spellEnd"/>
      <w:r w:rsidRPr="00DB4658">
        <w:rPr>
          <w:color w:val="000000" w:themeColor="text1"/>
        </w:rPr>
        <w:t xml:space="preserve"> </w:t>
      </w:r>
      <w:proofErr w:type="spellStart"/>
      <w:r w:rsidRPr="00DB4658">
        <w:rPr>
          <w:color w:val="000000" w:themeColor="text1"/>
        </w:rPr>
        <w:t>надзорни</w:t>
      </w:r>
      <w:proofErr w:type="spellEnd"/>
      <w:r w:rsidRPr="00DB4658">
        <w:rPr>
          <w:color w:val="000000" w:themeColor="text1"/>
        </w:rPr>
        <w:t xml:space="preserve"> и </w:t>
      </w:r>
      <w:proofErr w:type="spellStart"/>
      <w:r w:rsidRPr="00DB4658">
        <w:rPr>
          <w:color w:val="000000" w:themeColor="text1"/>
        </w:rPr>
        <w:t>стратешки</w:t>
      </w:r>
      <w:proofErr w:type="spellEnd"/>
      <w:r w:rsidRPr="00DB4658">
        <w:rPr>
          <w:color w:val="000000" w:themeColor="text1"/>
        </w:rPr>
        <w:t xml:space="preserve"> </w:t>
      </w:r>
      <w:proofErr w:type="spellStart"/>
      <w:r w:rsidRPr="00DB4658">
        <w:rPr>
          <w:color w:val="000000" w:themeColor="text1"/>
        </w:rPr>
        <w:t>одговорности</w:t>
      </w:r>
      <w:proofErr w:type="spellEnd"/>
      <w:r w:rsidRPr="00DB4658">
        <w:rPr>
          <w:color w:val="000000" w:themeColor="text1"/>
        </w:rPr>
        <w:t>.</w:t>
      </w:r>
    </w:p>
    <w:p w14:paraId="47B0EAAA" w14:textId="318EF17F" w:rsidR="00F845EA" w:rsidRPr="00DB4658" w:rsidRDefault="00F845EA" w:rsidP="00B961F7">
      <w:pPr>
        <w:spacing w:after="101" w:line="240" w:lineRule="auto"/>
        <w:ind w:left="-15"/>
        <w:jc w:val="both"/>
        <w:rPr>
          <w:rFonts w:ascii="Calibri" w:eastAsia="Times New Roman" w:hAnsi="Calibri" w:cs="Calibri"/>
          <w:color w:val="000000" w:themeColor="text1"/>
          <w:szCs w:val="20"/>
          <w:lang w:val="mk-MK" w:eastAsia="mk-MK"/>
        </w:rPr>
      </w:pPr>
      <w:proofErr w:type="spellStart"/>
      <w:r w:rsidRPr="00DB4658">
        <w:rPr>
          <w:rFonts w:ascii="Calibri" w:eastAsia="Times New Roman" w:hAnsi="Calibri" w:cs="Calibri"/>
          <w:color w:val="000000" w:themeColor="text1"/>
          <w:szCs w:val="20"/>
          <w:lang w:val="en-AU" w:eastAsia="mk-MK"/>
        </w:rPr>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ги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избира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Собранието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мнозинство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акциите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право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глас</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претставени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Собранието</w:t>
      </w:r>
      <w:proofErr w:type="spellEnd"/>
      <w:r w:rsidRPr="00DB4658">
        <w:rPr>
          <w:rFonts w:ascii="Calibri" w:eastAsia="Times New Roman" w:hAnsi="Calibri" w:cs="Calibri"/>
          <w:color w:val="000000" w:themeColor="text1"/>
          <w:szCs w:val="20"/>
          <w:lang w:val="en-AU" w:eastAsia="mk-MK"/>
        </w:rPr>
        <w:t xml:space="preserve">, а </w:t>
      </w:r>
      <w:proofErr w:type="spellStart"/>
      <w:r w:rsidRPr="00DB4658">
        <w:rPr>
          <w:rFonts w:ascii="Calibri" w:eastAsia="Times New Roman" w:hAnsi="Calibri" w:cs="Calibri"/>
          <w:color w:val="000000" w:themeColor="text1"/>
          <w:szCs w:val="20"/>
          <w:lang w:val="en-AU" w:eastAsia="mk-MK"/>
        </w:rPr>
        <w:t>кандидираните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Надзорен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ги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исполнуваат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потребните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услови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нивно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именување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согласно</w:t>
      </w:r>
      <w:proofErr w:type="spellEnd"/>
      <w:r w:rsidRPr="00DB4658">
        <w:rPr>
          <w:rFonts w:ascii="Calibri" w:eastAsia="Times New Roman" w:hAnsi="Calibri" w:cs="Calibri"/>
          <w:color w:val="000000" w:themeColor="text1"/>
          <w:szCs w:val="20"/>
          <w:lang w:val="en-AU" w:eastAsia="mk-MK"/>
        </w:rPr>
        <w:t xml:space="preserve"> </w:t>
      </w:r>
      <w:r w:rsidR="001E44E5" w:rsidRPr="00DB4658">
        <w:rPr>
          <w:rFonts w:ascii="Calibri" w:eastAsia="Times New Roman" w:hAnsi="Calibri" w:cs="Calibri"/>
          <w:color w:val="000000" w:themeColor="text1"/>
          <w:szCs w:val="20"/>
          <w:lang w:val="mk-MK" w:eastAsia="mk-MK"/>
        </w:rPr>
        <w:t>з</w:t>
      </w:r>
      <w:proofErr w:type="spellStart"/>
      <w:r w:rsidRPr="00DB4658">
        <w:rPr>
          <w:rFonts w:ascii="Calibri" w:eastAsia="Times New Roman" w:hAnsi="Calibri" w:cs="Calibri"/>
          <w:color w:val="000000" w:themeColor="text1"/>
          <w:szCs w:val="20"/>
          <w:lang w:val="en-AU" w:eastAsia="mk-MK"/>
        </w:rPr>
        <w:t>аконот</w:t>
      </w:r>
      <w:proofErr w:type="spellEnd"/>
      <w:r w:rsidR="005E55A6" w:rsidRPr="00DB4658">
        <w:rPr>
          <w:rFonts w:ascii="Calibri" w:eastAsia="Times New Roman" w:hAnsi="Calibri" w:cs="Calibri"/>
          <w:color w:val="000000" w:themeColor="text1"/>
          <w:szCs w:val="20"/>
          <w:lang w:val="mk-MK" w:eastAsia="mk-MK"/>
        </w:rPr>
        <w:t xml:space="preserve"> </w:t>
      </w:r>
      <w:r w:rsidR="001E44E5" w:rsidRPr="00DB4658">
        <w:rPr>
          <w:rFonts w:ascii="Calibri" w:eastAsia="Times New Roman" w:hAnsi="Calibri" w:cs="Calibri"/>
          <w:color w:val="000000" w:themeColor="text1"/>
          <w:szCs w:val="20"/>
          <w:lang w:val="mk-MK" w:eastAsia="mk-MK"/>
        </w:rPr>
        <w:t>и Статутот на Банката.</w:t>
      </w:r>
      <w:r w:rsidR="005E55A6" w:rsidRPr="00DB4658">
        <w:rPr>
          <w:rFonts w:ascii="Calibri" w:eastAsia="Times New Roman" w:hAnsi="Calibri" w:cs="Calibri"/>
          <w:color w:val="000000" w:themeColor="text1"/>
          <w:szCs w:val="20"/>
          <w:lang w:val="mk-MK" w:eastAsia="mk-MK"/>
        </w:rPr>
        <w:t xml:space="preserve"> </w:t>
      </w:r>
    </w:p>
    <w:p w14:paraId="72FBE567" w14:textId="6B2733B6" w:rsidR="00ED1673" w:rsidRPr="00DB4658" w:rsidRDefault="00ED1673" w:rsidP="00ED1673">
      <w:pPr>
        <w:spacing w:after="0"/>
        <w:jc w:val="both"/>
        <w:rPr>
          <w:color w:val="000000" w:themeColor="text1"/>
          <w:lang w:val="mk-MK"/>
        </w:rPr>
      </w:pPr>
      <w:proofErr w:type="spellStart"/>
      <w:r w:rsidRPr="00DB4658">
        <w:rPr>
          <w:color w:val="000000" w:themeColor="text1"/>
        </w:rPr>
        <w:t>Членовите</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r w:rsidRPr="00DB4658">
        <w:rPr>
          <w:color w:val="000000" w:themeColor="text1"/>
          <w:lang w:val="mk-MK"/>
        </w:rPr>
        <w:t xml:space="preserve">Надзорниот </w:t>
      </w:r>
      <w:proofErr w:type="spellStart"/>
      <w:r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освен</w:t>
      </w:r>
      <w:proofErr w:type="spellEnd"/>
      <w:r w:rsidRPr="00DB4658">
        <w:rPr>
          <w:color w:val="000000" w:themeColor="text1"/>
        </w:rPr>
        <w:t xml:space="preserve"> </w:t>
      </w:r>
      <w:proofErr w:type="spellStart"/>
      <w:r w:rsidRPr="00DB4658">
        <w:rPr>
          <w:color w:val="000000" w:themeColor="text1"/>
        </w:rPr>
        <w:t>условите</w:t>
      </w:r>
      <w:proofErr w:type="spellEnd"/>
      <w:r w:rsidRPr="00DB4658">
        <w:rPr>
          <w:color w:val="000000" w:themeColor="text1"/>
        </w:rPr>
        <w:t xml:space="preserve"> </w:t>
      </w:r>
      <w:r w:rsidRPr="00DB4658">
        <w:rPr>
          <w:color w:val="000000" w:themeColor="text1"/>
          <w:lang w:val="mk-MK"/>
        </w:rPr>
        <w:t xml:space="preserve">за избор </w:t>
      </w:r>
      <w:proofErr w:type="spellStart"/>
      <w:r w:rsidRPr="00DB4658">
        <w:rPr>
          <w:color w:val="000000" w:themeColor="text1"/>
        </w:rPr>
        <w:t>утврдени</w:t>
      </w:r>
      <w:proofErr w:type="spellEnd"/>
      <w:r w:rsidRPr="00DB4658">
        <w:rPr>
          <w:color w:val="000000" w:themeColor="text1"/>
        </w:rPr>
        <w:t xml:space="preserve"> </w:t>
      </w:r>
      <w:proofErr w:type="spellStart"/>
      <w:r w:rsidRPr="00DB4658">
        <w:rPr>
          <w:color w:val="000000" w:themeColor="text1"/>
        </w:rPr>
        <w:t>со</w:t>
      </w:r>
      <w:proofErr w:type="spellEnd"/>
      <w:r w:rsidRPr="00DB4658">
        <w:rPr>
          <w:color w:val="000000" w:themeColor="text1"/>
        </w:rPr>
        <w:t xml:space="preserve"> </w:t>
      </w:r>
      <w:proofErr w:type="spellStart"/>
      <w:r w:rsidRPr="00DB4658">
        <w:rPr>
          <w:color w:val="000000" w:themeColor="text1"/>
        </w:rPr>
        <w:t>Законот</w:t>
      </w:r>
      <w:proofErr w:type="spellEnd"/>
      <w:r w:rsidRPr="00DB4658">
        <w:rPr>
          <w:color w:val="000000" w:themeColor="text1"/>
        </w:rPr>
        <w:t xml:space="preserve"> </w:t>
      </w:r>
      <w:proofErr w:type="spellStart"/>
      <w:r w:rsidRPr="00DB4658">
        <w:rPr>
          <w:color w:val="000000" w:themeColor="text1"/>
        </w:rPr>
        <w:t>за</w:t>
      </w:r>
      <w:proofErr w:type="spellEnd"/>
      <w:r w:rsidRPr="00DB4658">
        <w:rPr>
          <w:color w:val="000000" w:themeColor="text1"/>
        </w:rPr>
        <w:t xml:space="preserve"> </w:t>
      </w:r>
      <w:proofErr w:type="spellStart"/>
      <w:r w:rsidRPr="00DB4658">
        <w:rPr>
          <w:color w:val="000000" w:themeColor="text1"/>
        </w:rPr>
        <w:t>банки</w:t>
      </w:r>
      <w:proofErr w:type="spellEnd"/>
      <w:r w:rsidRPr="00DB4658">
        <w:rPr>
          <w:color w:val="000000" w:themeColor="text1"/>
        </w:rPr>
        <w:t>,</w:t>
      </w:r>
      <w:r w:rsidRPr="00DB4658">
        <w:rPr>
          <w:color w:val="000000" w:themeColor="text1"/>
          <w:lang w:val="mk-MK"/>
        </w:rPr>
        <w:t xml:space="preserve"> потребно е да немаат ангажмани во други банки, да го познаваат профилот на ризичноста на банката и да покажуваат лојалност.</w:t>
      </w:r>
    </w:p>
    <w:p w14:paraId="068C2F4D" w14:textId="59AC5236" w:rsidR="0071648F" w:rsidRPr="00DB4658" w:rsidRDefault="0071648F" w:rsidP="0071648F">
      <w:pPr>
        <w:spacing w:after="0"/>
        <w:jc w:val="both"/>
        <w:rPr>
          <w:b/>
          <w:color w:val="000000" w:themeColor="text1"/>
          <w:lang w:val="mk-MK"/>
        </w:rPr>
      </w:pPr>
    </w:p>
    <w:p w14:paraId="28BEFF29" w14:textId="77777777" w:rsidR="002A3DDA" w:rsidRPr="00DB4658" w:rsidRDefault="002A3DDA" w:rsidP="00E1197A">
      <w:pPr>
        <w:spacing w:after="0"/>
        <w:jc w:val="both"/>
        <w:rPr>
          <w:color w:val="000000" w:themeColor="text1"/>
        </w:rPr>
      </w:pPr>
      <w:bookmarkStart w:id="2" w:name="_Hlk4680724"/>
      <w:proofErr w:type="spellStart"/>
      <w:r w:rsidRPr="00DB4658">
        <w:rPr>
          <w:color w:val="000000" w:themeColor="text1"/>
        </w:rPr>
        <w:t>Согласно</w:t>
      </w:r>
      <w:proofErr w:type="spellEnd"/>
      <w:r w:rsidRPr="00DB4658">
        <w:rPr>
          <w:color w:val="000000" w:themeColor="text1"/>
        </w:rPr>
        <w:t xml:space="preserve"> </w:t>
      </w:r>
      <w:proofErr w:type="spellStart"/>
      <w:r w:rsidRPr="00DB4658">
        <w:rPr>
          <w:color w:val="000000" w:themeColor="text1"/>
        </w:rPr>
        <w:t>член</w:t>
      </w:r>
      <w:proofErr w:type="spellEnd"/>
      <w:r w:rsidRPr="00DB4658">
        <w:rPr>
          <w:color w:val="000000" w:themeColor="text1"/>
        </w:rPr>
        <w:t xml:space="preserve"> 86 </w:t>
      </w:r>
      <w:proofErr w:type="spellStart"/>
      <w:r w:rsidRPr="00DB4658">
        <w:rPr>
          <w:color w:val="000000" w:themeColor="text1"/>
        </w:rPr>
        <w:t>став</w:t>
      </w:r>
      <w:proofErr w:type="spellEnd"/>
      <w:r w:rsidRPr="00DB4658">
        <w:rPr>
          <w:color w:val="000000" w:themeColor="text1"/>
        </w:rPr>
        <w:t xml:space="preserve"> 1 </w:t>
      </w:r>
      <w:proofErr w:type="spellStart"/>
      <w:r w:rsidRPr="00DB4658">
        <w:rPr>
          <w:color w:val="000000" w:themeColor="text1"/>
        </w:rPr>
        <w:t>точка</w:t>
      </w:r>
      <w:proofErr w:type="spellEnd"/>
      <w:r w:rsidRPr="00DB4658">
        <w:rPr>
          <w:color w:val="000000" w:themeColor="text1"/>
        </w:rPr>
        <w:t xml:space="preserve"> 8 </w:t>
      </w:r>
      <w:proofErr w:type="spellStart"/>
      <w:r w:rsidRPr="00DB4658">
        <w:rPr>
          <w:color w:val="000000" w:themeColor="text1"/>
        </w:rPr>
        <w:t>од</w:t>
      </w:r>
      <w:proofErr w:type="spellEnd"/>
      <w:r w:rsidRPr="00DB4658">
        <w:rPr>
          <w:color w:val="000000" w:themeColor="text1"/>
        </w:rPr>
        <w:t xml:space="preserve"> </w:t>
      </w:r>
      <w:proofErr w:type="spellStart"/>
      <w:r w:rsidRPr="00DB4658">
        <w:rPr>
          <w:color w:val="000000" w:themeColor="text1"/>
        </w:rPr>
        <w:t>Законот</w:t>
      </w:r>
      <w:proofErr w:type="spellEnd"/>
      <w:r w:rsidRPr="00DB4658">
        <w:rPr>
          <w:color w:val="000000" w:themeColor="text1"/>
        </w:rPr>
        <w:t xml:space="preserve"> </w:t>
      </w:r>
      <w:proofErr w:type="spellStart"/>
      <w:r w:rsidRPr="00DB4658">
        <w:rPr>
          <w:color w:val="000000" w:themeColor="text1"/>
        </w:rPr>
        <w:t>за</w:t>
      </w:r>
      <w:proofErr w:type="spellEnd"/>
      <w:r w:rsidRPr="00DB4658">
        <w:rPr>
          <w:color w:val="000000" w:themeColor="text1"/>
        </w:rPr>
        <w:t xml:space="preserve"> </w:t>
      </w:r>
      <w:proofErr w:type="spellStart"/>
      <w:r w:rsidRPr="00DB4658">
        <w:rPr>
          <w:color w:val="000000" w:themeColor="text1"/>
        </w:rPr>
        <w:t>банките</w:t>
      </w:r>
      <w:proofErr w:type="spellEnd"/>
      <w:r w:rsidRPr="00DB4658">
        <w:rPr>
          <w:color w:val="000000" w:themeColor="text1"/>
        </w:rPr>
        <w:t xml:space="preserve">, </w:t>
      </w:r>
      <w:proofErr w:type="spellStart"/>
      <w:r w:rsidRPr="00DB4658">
        <w:rPr>
          <w:color w:val="000000" w:themeColor="text1"/>
        </w:rPr>
        <w:t>членовите</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Надзорниот</w:t>
      </w:r>
      <w:proofErr w:type="spellEnd"/>
      <w:r w:rsidRPr="00DB4658">
        <w:rPr>
          <w:color w:val="000000" w:themeColor="text1"/>
        </w:rPr>
        <w:t xml:space="preserve"> </w:t>
      </w:r>
      <w:proofErr w:type="spellStart"/>
      <w:r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се</w:t>
      </w:r>
      <w:proofErr w:type="spellEnd"/>
      <w:r w:rsidRPr="00DB4658">
        <w:rPr>
          <w:color w:val="000000" w:themeColor="text1"/>
        </w:rPr>
        <w:t xml:space="preserve"> </w:t>
      </w:r>
      <w:proofErr w:type="spellStart"/>
      <w:r w:rsidRPr="00DB4658">
        <w:rPr>
          <w:color w:val="000000" w:themeColor="text1"/>
        </w:rPr>
        <w:t>именуваат</w:t>
      </w:r>
      <w:proofErr w:type="spellEnd"/>
      <w:r w:rsidRPr="00DB4658">
        <w:rPr>
          <w:color w:val="000000" w:themeColor="text1"/>
        </w:rPr>
        <w:t xml:space="preserve"> </w:t>
      </w:r>
      <w:proofErr w:type="spellStart"/>
      <w:r w:rsidRPr="00DB4658">
        <w:rPr>
          <w:color w:val="000000" w:themeColor="text1"/>
        </w:rPr>
        <w:t>од</w:t>
      </w:r>
      <w:proofErr w:type="spellEnd"/>
      <w:r w:rsidRPr="00DB4658">
        <w:rPr>
          <w:color w:val="000000" w:themeColor="text1"/>
        </w:rPr>
        <w:t xml:space="preserve"> </w:t>
      </w:r>
      <w:proofErr w:type="spellStart"/>
      <w:r w:rsidRPr="00DB4658">
        <w:rPr>
          <w:color w:val="000000" w:themeColor="text1"/>
        </w:rPr>
        <w:t>страна</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Собранието</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акционери</w:t>
      </w:r>
      <w:proofErr w:type="spellEnd"/>
      <w:r w:rsidRPr="00DB4658">
        <w:rPr>
          <w:color w:val="000000" w:themeColor="text1"/>
        </w:rPr>
        <w:t>.</w:t>
      </w:r>
    </w:p>
    <w:p w14:paraId="02CE1DB9" w14:textId="77777777" w:rsidR="002A3DDA" w:rsidRPr="00DB4658" w:rsidRDefault="002A3DDA" w:rsidP="00E1197A">
      <w:pPr>
        <w:spacing w:after="0"/>
        <w:jc w:val="both"/>
        <w:rPr>
          <w:color w:val="000000" w:themeColor="text1"/>
        </w:rPr>
      </w:pPr>
      <w:proofErr w:type="spellStart"/>
      <w:r w:rsidRPr="00DB4658">
        <w:rPr>
          <w:color w:val="000000" w:themeColor="text1"/>
        </w:rPr>
        <w:t>Мандатот</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членовите</w:t>
      </w:r>
      <w:proofErr w:type="spellEnd"/>
      <w:r w:rsidRPr="00DB4658">
        <w:rPr>
          <w:color w:val="000000" w:themeColor="text1"/>
        </w:rPr>
        <w:t xml:space="preserve"> </w:t>
      </w:r>
      <w:proofErr w:type="spellStart"/>
      <w:r w:rsidRPr="00DB4658">
        <w:rPr>
          <w:color w:val="000000" w:themeColor="text1"/>
        </w:rPr>
        <w:t>на</w:t>
      </w:r>
      <w:proofErr w:type="spellEnd"/>
      <w:r w:rsidRPr="00DB4658">
        <w:rPr>
          <w:color w:val="000000" w:themeColor="text1"/>
        </w:rPr>
        <w:t xml:space="preserve"> </w:t>
      </w:r>
      <w:proofErr w:type="spellStart"/>
      <w:r w:rsidRPr="00DB4658">
        <w:rPr>
          <w:color w:val="000000" w:themeColor="text1"/>
        </w:rPr>
        <w:t>Надзорниот</w:t>
      </w:r>
      <w:proofErr w:type="spellEnd"/>
      <w:r w:rsidRPr="00DB4658">
        <w:rPr>
          <w:color w:val="000000" w:themeColor="text1"/>
        </w:rPr>
        <w:t xml:space="preserve"> </w:t>
      </w:r>
      <w:proofErr w:type="spellStart"/>
      <w:r w:rsidRPr="00DB4658">
        <w:rPr>
          <w:color w:val="000000" w:themeColor="text1"/>
        </w:rPr>
        <w:t>одбор</w:t>
      </w:r>
      <w:proofErr w:type="spellEnd"/>
      <w:r w:rsidRPr="00DB4658">
        <w:rPr>
          <w:color w:val="000000" w:themeColor="text1"/>
        </w:rPr>
        <w:t xml:space="preserve"> </w:t>
      </w:r>
      <w:proofErr w:type="spellStart"/>
      <w:r w:rsidRPr="00DB4658">
        <w:rPr>
          <w:color w:val="000000" w:themeColor="text1"/>
        </w:rPr>
        <w:t>може</w:t>
      </w:r>
      <w:proofErr w:type="spellEnd"/>
      <w:r w:rsidRPr="00DB4658">
        <w:rPr>
          <w:color w:val="000000" w:themeColor="text1"/>
        </w:rPr>
        <w:t xml:space="preserve"> </w:t>
      </w:r>
      <w:proofErr w:type="spellStart"/>
      <w:r w:rsidRPr="00DB4658">
        <w:rPr>
          <w:color w:val="000000" w:themeColor="text1"/>
        </w:rPr>
        <w:t>да</w:t>
      </w:r>
      <w:proofErr w:type="spellEnd"/>
      <w:r w:rsidRPr="00DB4658">
        <w:rPr>
          <w:color w:val="000000" w:themeColor="text1"/>
        </w:rPr>
        <w:t xml:space="preserve"> </w:t>
      </w:r>
      <w:proofErr w:type="spellStart"/>
      <w:r w:rsidRPr="00DB4658">
        <w:rPr>
          <w:color w:val="000000" w:themeColor="text1"/>
        </w:rPr>
        <w:t>им</w:t>
      </w:r>
      <w:proofErr w:type="spellEnd"/>
      <w:r w:rsidRPr="00DB4658">
        <w:rPr>
          <w:color w:val="000000" w:themeColor="text1"/>
        </w:rPr>
        <w:t xml:space="preserve"> </w:t>
      </w:r>
      <w:proofErr w:type="spellStart"/>
      <w:r w:rsidRPr="00DB4658">
        <w:rPr>
          <w:color w:val="000000" w:themeColor="text1"/>
        </w:rPr>
        <w:t>престане</w:t>
      </w:r>
      <w:proofErr w:type="spellEnd"/>
      <w:r w:rsidRPr="00DB4658">
        <w:rPr>
          <w:color w:val="000000" w:themeColor="text1"/>
        </w:rPr>
        <w:t xml:space="preserve"> и </w:t>
      </w:r>
      <w:proofErr w:type="spellStart"/>
      <w:r w:rsidRPr="00DB4658">
        <w:rPr>
          <w:color w:val="000000" w:themeColor="text1"/>
        </w:rPr>
        <w:t>пред</w:t>
      </w:r>
      <w:proofErr w:type="spellEnd"/>
      <w:r w:rsidRPr="00DB4658">
        <w:rPr>
          <w:color w:val="000000" w:themeColor="text1"/>
        </w:rPr>
        <w:t xml:space="preserve"> </w:t>
      </w:r>
      <w:proofErr w:type="spellStart"/>
      <w:r w:rsidRPr="00DB4658">
        <w:rPr>
          <w:color w:val="000000" w:themeColor="text1"/>
        </w:rPr>
        <w:t>рокот</w:t>
      </w:r>
      <w:proofErr w:type="spellEnd"/>
      <w:r w:rsidRPr="00DB4658">
        <w:rPr>
          <w:color w:val="000000" w:themeColor="text1"/>
        </w:rPr>
        <w:t xml:space="preserve"> </w:t>
      </w:r>
      <w:proofErr w:type="spellStart"/>
      <w:r w:rsidRPr="00DB4658">
        <w:rPr>
          <w:color w:val="000000" w:themeColor="text1"/>
        </w:rPr>
        <w:t>за</w:t>
      </w:r>
      <w:proofErr w:type="spellEnd"/>
      <w:r w:rsidRPr="00DB4658">
        <w:rPr>
          <w:color w:val="000000" w:themeColor="text1"/>
        </w:rPr>
        <w:t xml:space="preserve"> </w:t>
      </w:r>
      <w:proofErr w:type="spellStart"/>
      <w:r w:rsidRPr="00DB4658">
        <w:rPr>
          <w:color w:val="000000" w:themeColor="text1"/>
        </w:rPr>
        <w:t>кој</w:t>
      </w:r>
      <w:proofErr w:type="spellEnd"/>
      <w:r w:rsidRPr="00DB4658">
        <w:rPr>
          <w:color w:val="000000" w:themeColor="text1"/>
        </w:rPr>
        <w:t xml:space="preserve"> </w:t>
      </w:r>
      <w:proofErr w:type="spellStart"/>
      <w:r w:rsidRPr="00DB4658">
        <w:rPr>
          <w:color w:val="000000" w:themeColor="text1"/>
        </w:rPr>
        <w:t>се</w:t>
      </w:r>
      <w:proofErr w:type="spellEnd"/>
      <w:r w:rsidRPr="00DB4658">
        <w:rPr>
          <w:color w:val="000000" w:themeColor="text1"/>
        </w:rPr>
        <w:t xml:space="preserve"> </w:t>
      </w:r>
      <w:proofErr w:type="spellStart"/>
      <w:r w:rsidRPr="00DB4658">
        <w:rPr>
          <w:color w:val="000000" w:themeColor="text1"/>
        </w:rPr>
        <w:t>избрани</w:t>
      </w:r>
      <w:proofErr w:type="spellEnd"/>
      <w:r w:rsidRPr="00DB4658">
        <w:rPr>
          <w:color w:val="000000" w:themeColor="text1"/>
        </w:rPr>
        <w:t xml:space="preserve"> </w:t>
      </w:r>
      <w:proofErr w:type="spellStart"/>
      <w:r w:rsidRPr="00DB4658">
        <w:rPr>
          <w:color w:val="000000" w:themeColor="text1"/>
        </w:rPr>
        <w:t>во</w:t>
      </w:r>
      <w:proofErr w:type="spellEnd"/>
      <w:r w:rsidRPr="00DB4658">
        <w:rPr>
          <w:color w:val="000000" w:themeColor="text1"/>
        </w:rPr>
        <w:t xml:space="preserve"> </w:t>
      </w:r>
      <w:proofErr w:type="spellStart"/>
      <w:r w:rsidRPr="00DB4658">
        <w:rPr>
          <w:color w:val="000000" w:themeColor="text1"/>
        </w:rPr>
        <w:t>следниве</w:t>
      </w:r>
      <w:proofErr w:type="spellEnd"/>
      <w:r w:rsidRPr="00DB4658">
        <w:rPr>
          <w:color w:val="000000" w:themeColor="text1"/>
        </w:rPr>
        <w:t xml:space="preserve"> </w:t>
      </w:r>
      <w:proofErr w:type="spellStart"/>
      <w:r w:rsidRPr="00DB4658">
        <w:rPr>
          <w:color w:val="000000" w:themeColor="text1"/>
        </w:rPr>
        <w:t>случаи</w:t>
      </w:r>
      <w:proofErr w:type="spellEnd"/>
      <w:r w:rsidRPr="00DB4658">
        <w:rPr>
          <w:color w:val="000000" w:themeColor="text1"/>
        </w:rPr>
        <w:t xml:space="preserve">: </w:t>
      </w:r>
    </w:p>
    <w:p w14:paraId="395C495A" w14:textId="74AD41B2" w:rsidR="000B167F" w:rsidRDefault="002A3DDA" w:rsidP="000B167F">
      <w:pPr>
        <w:spacing w:after="0"/>
        <w:jc w:val="both"/>
      </w:pPr>
      <w:r w:rsidRPr="002A3DDA">
        <w:t xml:space="preserve">- </w:t>
      </w:r>
      <w:r w:rsidR="000B167F">
        <w:tab/>
      </w:r>
      <w:proofErr w:type="spellStart"/>
      <w:r w:rsidR="000B167F">
        <w:t>ако</w:t>
      </w:r>
      <w:proofErr w:type="spellEnd"/>
      <w:r w:rsidR="000B167F">
        <w:t xml:space="preserve"> </w:t>
      </w:r>
      <w:proofErr w:type="spellStart"/>
      <w:r w:rsidR="000B167F">
        <w:t>постои</w:t>
      </w:r>
      <w:proofErr w:type="spellEnd"/>
      <w:r w:rsidR="000B167F">
        <w:t xml:space="preserve"> </w:t>
      </w:r>
      <w:proofErr w:type="spellStart"/>
      <w:r w:rsidR="000B167F">
        <w:t>некоја</w:t>
      </w:r>
      <w:proofErr w:type="spellEnd"/>
      <w:r w:rsidR="000B167F">
        <w:t xml:space="preserve"> </w:t>
      </w:r>
      <w:proofErr w:type="spellStart"/>
      <w:r w:rsidR="000B167F">
        <w:t>од</w:t>
      </w:r>
      <w:proofErr w:type="spellEnd"/>
      <w:r w:rsidR="000B167F">
        <w:t xml:space="preserve"> </w:t>
      </w:r>
      <w:proofErr w:type="spellStart"/>
      <w:r w:rsidR="000B167F">
        <w:t>пречките</w:t>
      </w:r>
      <w:proofErr w:type="spellEnd"/>
      <w:r w:rsidR="000B167F">
        <w:t xml:space="preserve"> </w:t>
      </w:r>
      <w:proofErr w:type="spellStart"/>
      <w:r w:rsidR="000B167F">
        <w:t>за</w:t>
      </w:r>
      <w:proofErr w:type="spellEnd"/>
      <w:r w:rsidR="000B167F">
        <w:t xml:space="preserve"> </w:t>
      </w:r>
      <w:proofErr w:type="spellStart"/>
      <w:r w:rsidR="000B167F">
        <w:t>негово</w:t>
      </w:r>
      <w:proofErr w:type="spellEnd"/>
      <w:r w:rsidR="000B167F">
        <w:t xml:space="preserve"> </w:t>
      </w:r>
      <w:proofErr w:type="spellStart"/>
      <w:r w:rsidR="000B167F">
        <w:t>членување</w:t>
      </w:r>
      <w:proofErr w:type="spellEnd"/>
      <w:r w:rsidR="000B167F">
        <w:t xml:space="preserve"> </w:t>
      </w:r>
      <w:proofErr w:type="spellStart"/>
      <w:r w:rsidR="000B167F">
        <w:t>во</w:t>
      </w:r>
      <w:proofErr w:type="spellEnd"/>
      <w:r w:rsidR="000B167F">
        <w:t xml:space="preserve"> </w:t>
      </w:r>
      <w:proofErr w:type="spellStart"/>
      <w:r w:rsidR="000B167F">
        <w:t>Надзорниот</w:t>
      </w:r>
      <w:proofErr w:type="spellEnd"/>
      <w:r w:rsidR="000B167F">
        <w:t xml:space="preserve"> </w:t>
      </w:r>
      <w:proofErr w:type="spellStart"/>
      <w:r w:rsidR="000B167F">
        <w:t>одбор</w:t>
      </w:r>
      <w:proofErr w:type="spellEnd"/>
      <w:r w:rsidR="000B167F">
        <w:t xml:space="preserve"> </w:t>
      </w:r>
      <w:proofErr w:type="spellStart"/>
      <w:r w:rsidR="000B167F">
        <w:t>утврдени</w:t>
      </w:r>
      <w:proofErr w:type="spellEnd"/>
      <w:r w:rsidR="000B167F">
        <w:t xml:space="preserve"> </w:t>
      </w:r>
      <w:proofErr w:type="spellStart"/>
      <w:r w:rsidR="000B167F">
        <w:t>во</w:t>
      </w:r>
      <w:proofErr w:type="spellEnd"/>
      <w:r w:rsidR="000B167F">
        <w:t xml:space="preserve"> </w:t>
      </w:r>
      <w:proofErr w:type="spellStart"/>
      <w:r w:rsidR="000B167F">
        <w:t>законот</w:t>
      </w:r>
      <w:proofErr w:type="spellEnd"/>
      <w:r w:rsidR="000B167F">
        <w:t xml:space="preserve"> и</w:t>
      </w:r>
      <w:r w:rsidR="00693E82">
        <w:rPr>
          <w:lang w:val="mk-MK"/>
        </w:rPr>
        <w:t xml:space="preserve"> Стаутот</w:t>
      </w:r>
      <w:r w:rsidR="000B167F">
        <w:t>,</w:t>
      </w:r>
    </w:p>
    <w:p w14:paraId="2476C881" w14:textId="77777777" w:rsidR="000B167F" w:rsidRDefault="000B167F" w:rsidP="000B167F">
      <w:pPr>
        <w:spacing w:after="0"/>
        <w:jc w:val="both"/>
      </w:pPr>
      <w:r>
        <w:t>-</w:t>
      </w:r>
      <w:r>
        <w:tab/>
      </w:r>
      <w:proofErr w:type="spellStart"/>
      <w:r>
        <w:t>ако</w:t>
      </w:r>
      <w:proofErr w:type="spellEnd"/>
      <w:r>
        <w:t xml:space="preserve"> </w:t>
      </w:r>
      <w:proofErr w:type="spellStart"/>
      <w:r>
        <w:t>поднесе</w:t>
      </w:r>
      <w:proofErr w:type="spellEnd"/>
      <w:r>
        <w:t xml:space="preserve"> </w:t>
      </w:r>
      <w:proofErr w:type="spellStart"/>
      <w:r>
        <w:t>оставка</w:t>
      </w:r>
      <w:proofErr w:type="spellEnd"/>
      <w:r>
        <w:t xml:space="preserve"> </w:t>
      </w:r>
      <w:proofErr w:type="spellStart"/>
      <w:r>
        <w:t>од</w:t>
      </w:r>
      <w:proofErr w:type="spellEnd"/>
      <w:r>
        <w:t xml:space="preserve"> </w:t>
      </w:r>
      <w:proofErr w:type="spellStart"/>
      <w:r>
        <w:t>членство</w:t>
      </w:r>
      <w:proofErr w:type="spellEnd"/>
      <w:r>
        <w:t xml:space="preserve"> </w:t>
      </w:r>
      <w:proofErr w:type="spellStart"/>
      <w:r>
        <w:t>во</w:t>
      </w:r>
      <w:proofErr w:type="spellEnd"/>
      <w:r>
        <w:t xml:space="preserve"> </w:t>
      </w:r>
      <w:proofErr w:type="spellStart"/>
      <w:r>
        <w:t>Надзорниот</w:t>
      </w:r>
      <w:proofErr w:type="spellEnd"/>
      <w: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t>,</w:t>
      </w:r>
    </w:p>
    <w:p w14:paraId="7BF6C949" w14:textId="77777777" w:rsidR="000B167F" w:rsidRDefault="000B167F" w:rsidP="000B167F">
      <w:pPr>
        <w:spacing w:after="0"/>
        <w:jc w:val="both"/>
      </w:pPr>
      <w:r>
        <w:t>-</w:t>
      </w:r>
      <w:r>
        <w:tab/>
      </w:r>
      <w:proofErr w:type="spellStart"/>
      <w:r>
        <w:t>ако</w:t>
      </w:r>
      <w:proofErr w:type="spellEnd"/>
      <w:r>
        <w:t xml:space="preserve"> </w:t>
      </w:r>
      <w:proofErr w:type="spellStart"/>
      <w:r>
        <w:t>работи</w:t>
      </w:r>
      <w:proofErr w:type="spellEnd"/>
      <w:r>
        <w:t xml:space="preserve"> </w:t>
      </w:r>
      <w:proofErr w:type="spellStart"/>
      <w:r>
        <w:t>спротивно</w:t>
      </w:r>
      <w:proofErr w:type="spellEnd"/>
      <w:r>
        <w:t xml:space="preserve"> </w:t>
      </w:r>
      <w:proofErr w:type="spellStart"/>
      <w:r>
        <w:t>на</w:t>
      </w:r>
      <w:proofErr w:type="spellEnd"/>
      <w:r>
        <w:t xml:space="preserve"> </w:t>
      </w:r>
      <w:proofErr w:type="spellStart"/>
      <w:r>
        <w:t>законот</w:t>
      </w:r>
      <w:proofErr w:type="spellEnd"/>
      <w:r>
        <w:t xml:space="preserve">, </w:t>
      </w:r>
      <w:proofErr w:type="spellStart"/>
      <w:r>
        <w:t>Статутот</w:t>
      </w:r>
      <w:proofErr w:type="spellEnd"/>
      <w:r>
        <w:t xml:space="preserve"> </w:t>
      </w:r>
      <w:proofErr w:type="spellStart"/>
      <w:r>
        <w:t>на</w:t>
      </w:r>
      <w:proofErr w:type="spellEnd"/>
      <w:r>
        <w:t xml:space="preserve"> </w:t>
      </w:r>
      <w:proofErr w:type="spellStart"/>
      <w:r>
        <w:t>Банката</w:t>
      </w:r>
      <w:proofErr w:type="spellEnd"/>
      <w:r>
        <w:t xml:space="preserve"> и </w:t>
      </w:r>
      <w:proofErr w:type="spellStart"/>
      <w:r>
        <w:t>добрите</w:t>
      </w:r>
      <w:proofErr w:type="spellEnd"/>
      <w:r>
        <w:t xml:space="preserve"> </w:t>
      </w:r>
      <w:proofErr w:type="spellStart"/>
      <w:r>
        <w:t>деловни</w:t>
      </w:r>
      <w:proofErr w:type="spellEnd"/>
      <w:r>
        <w:t xml:space="preserve"> </w:t>
      </w:r>
      <w:proofErr w:type="spellStart"/>
      <w:r>
        <w:t>обичаи</w:t>
      </w:r>
      <w:proofErr w:type="spellEnd"/>
      <w:r>
        <w:t>,</w:t>
      </w:r>
    </w:p>
    <w:p w14:paraId="45950036" w14:textId="77777777" w:rsidR="000B167F" w:rsidRDefault="000B167F" w:rsidP="000B167F">
      <w:pPr>
        <w:spacing w:after="0"/>
        <w:jc w:val="both"/>
      </w:pPr>
      <w:r>
        <w:t>-</w:t>
      </w:r>
      <w:r>
        <w:tab/>
      </w:r>
      <w:proofErr w:type="spellStart"/>
      <w:r>
        <w:t>ако</w:t>
      </w:r>
      <w:proofErr w:type="spellEnd"/>
      <w:r>
        <w:t xml:space="preserve"> е </w:t>
      </w:r>
      <w:proofErr w:type="spellStart"/>
      <w:r>
        <w:t>отповикан</w:t>
      </w:r>
      <w:proofErr w:type="spellEnd"/>
      <w:r>
        <w:t xml:space="preserve"> </w:t>
      </w:r>
      <w:proofErr w:type="spellStart"/>
      <w:r>
        <w:t>од</w:t>
      </w:r>
      <w:proofErr w:type="spellEnd"/>
      <w:r>
        <w:t xml:space="preserve"> </w:t>
      </w:r>
      <w:proofErr w:type="spellStart"/>
      <w:r>
        <w:t>Собранието</w:t>
      </w:r>
      <w:proofErr w:type="spellEnd"/>
      <w:r>
        <w:t xml:space="preserve"> </w:t>
      </w:r>
      <w:proofErr w:type="spellStart"/>
      <w:r>
        <w:t>на</w:t>
      </w:r>
      <w:proofErr w:type="spellEnd"/>
      <w:r>
        <w:t xml:space="preserve"> </w:t>
      </w:r>
      <w:proofErr w:type="spellStart"/>
      <w:r>
        <w:t>Банката</w:t>
      </w:r>
      <w:proofErr w:type="spellEnd"/>
      <w:r>
        <w:t xml:space="preserve"> и</w:t>
      </w:r>
    </w:p>
    <w:p w14:paraId="258C3480" w14:textId="6CB07FFB" w:rsidR="002A3DDA" w:rsidRDefault="000B167F" w:rsidP="000B167F">
      <w:pPr>
        <w:spacing w:after="0"/>
        <w:jc w:val="both"/>
      </w:pPr>
      <w:r>
        <w:lastRenderedPageBreak/>
        <w:t>-</w:t>
      </w:r>
      <w:r>
        <w:tab/>
      </w:r>
      <w:proofErr w:type="spellStart"/>
      <w:r>
        <w:t>во</w:t>
      </w:r>
      <w:proofErr w:type="spellEnd"/>
      <w:r>
        <w:t xml:space="preserve"> </w:t>
      </w:r>
      <w:proofErr w:type="spellStart"/>
      <w:r>
        <w:t>други</w:t>
      </w:r>
      <w:proofErr w:type="spellEnd"/>
      <w:r>
        <w:t xml:space="preserve"> </w:t>
      </w:r>
      <w:proofErr w:type="spellStart"/>
      <w:r>
        <w:t>случаи</w:t>
      </w:r>
      <w:proofErr w:type="spellEnd"/>
      <w:r>
        <w:t xml:space="preserve"> </w:t>
      </w:r>
      <w:proofErr w:type="spellStart"/>
      <w:r>
        <w:t>предвидени</w:t>
      </w:r>
      <w:proofErr w:type="spellEnd"/>
      <w:r>
        <w:t xml:space="preserve"> </w:t>
      </w:r>
      <w:proofErr w:type="spellStart"/>
      <w:r>
        <w:t>со</w:t>
      </w:r>
      <w:proofErr w:type="spellEnd"/>
      <w:r>
        <w:t xml:space="preserve"> </w:t>
      </w:r>
      <w:proofErr w:type="spellStart"/>
      <w:r>
        <w:t>закон</w:t>
      </w:r>
      <w:proofErr w:type="spellEnd"/>
      <w:r>
        <w:t>.</w:t>
      </w:r>
    </w:p>
    <w:p w14:paraId="7EA80B52" w14:textId="0FC73B22" w:rsidR="002A3DDA" w:rsidRDefault="002A3DDA" w:rsidP="00E1197A">
      <w:pPr>
        <w:spacing w:after="0"/>
        <w:jc w:val="both"/>
      </w:pPr>
      <w:proofErr w:type="spellStart"/>
      <w:r w:rsidRPr="002A3DDA">
        <w:t>Најмалку</w:t>
      </w:r>
      <w:proofErr w:type="spellEnd"/>
      <w:r w:rsidRPr="002A3DDA">
        <w:t xml:space="preserve"> </w:t>
      </w:r>
      <w:proofErr w:type="spellStart"/>
      <w:r w:rsidRPr="002A3DDA">
        <w:t>една</w:t>
      </w:r>
      <w:proofErr w:type="spellEnd"/>
      <w:r w:rsidRPr="002A3DDA">
        <w:t xml:space="preserve"> </w:t>
      </w:r>
      <w:proofErr w:type="spellStart"/>
      <w:r w:rsidRPr="002A3DDA">
        <w:t>четвртина</w:t>
      </w:r>
      <w:proofErr w:type="spellEnd"/>
      <w:r w:rsidRPr="002A3DDA">
        <w:t xml:space="preserve"> </w:t>
      </w:r>
      <w:proofErr w:type="spellStart"/>
      <w:r w:rsidRPr="002A3DDA">
        <w:t>од</w:t>
      </w:r>
      <w:proofErr w:type="spellEnd"/>
      <w:r w:rsidRPr="002A3DDA">
        <w:t xml:space="preserve"> </w:t>
      </w:r>
      <w:proofErr w:type="spellStart"/>
      <w:r w:rsidRPr="002A3DDA">
        <w:t>членовите</w:t>
      </w:r>
      <w:proofErr w:type="spellEnd"/>
      <w:r w:rsidRPr="002A3DDA">
        <w:t xml:space="preserve"> </w:t>
      </w:r>
      <w:proofErr w:type="spellStart"/>
      <w:r w:rsidRPr="002A3DDA">
        <w:t>на</w:t>
      </w:r>
      <w:proofErr w:type="spellEnd"/>
      <w:r w:rsidRPr="002A3DDA">
        <w:t xml:space="preserve"> </w:t>
      </w:r>
      <w:proofErr w:type="spellStart"/>
      <w:r w:rsidRPr="002A3DDA">
        <w:t>Надзорниот</w:t>
      </w:r>
      <w:proofErr w:type="spellEnd"/>
      <w:r w:rsidRPr="002A3DDA">
        <w:t xml:space="preserve"> </w:t>
      </w:r>
      <w:proofErr w:type="spellStart"/>
      <w:r w:rsidRPr="002A3DDA">
        <w:t>одбор</w:t>
      </w:r>
      <w:proofErr w:type="spellEnd"/>
      <w:r w:rsidRPr="002A3DDA">
        <w:t xml:space="preserve"> </w:t>
      </w:r>
      <w:proofErr w:type="spellStart"/>
      <w:r w:rsidRPr="002A3DDA">
        <w:t>мора</w:t>
      </w:r>
      <w:proofErr w:type="spellEnd"/>
      <w:r w:rsidRPr="002A3DDA">
        <w:t xml:space="preserve"> </w:t>
      </w:r>
      <w:proofErr w:type="spellStart"/>
      <w:r w:rsidRPr="002A3DDA">
        <w:t>да</w:t>
      </w:r>
      <w:proofErr w:type="spellEnd"/>
      <w:r w:rsidRPr="002A3DDA">
        <w:t xml:space="preserve"> </w:t>
      </w:r>
      <w:proofErr w:type="spellStart"/>
      <w:r w:rsidRPr="002A3DDA">
        <w:t>бидат</w:t>
      </w:r>
      <w:proofErr w:type="spellEnd"/>
      <w:r w:rsidRPr="002A3DDA">
        <w:t xml:space="preserve"> </w:t>
      </w:r>
      <w:proofErr w:type="spellStart"/>
      <w:r w:rsidRPr="002A3DDA">
        <w:t>независни</w:t>
      </w:r>
      <w:proofErr w:type="spellEnd"/>
      <w:r w:rsidRPr="002A3DDA">
        <w:t xml:space="preserve"> </w:t>
      </w:r>
      <w:proofErr w:type="spellStart"/>
      <w:r w:rsidRPr="002A3DDA">
        <w:t>членови</w:t>
      </w:r>
      <w:proofErr w:type="spellEnd"/>
      <w:r w:rsidRPr="002A3DDA">
        <w:t xml:space="preserve">. </w:t>
      </w:r>
      <w:proofErr w:type="spellStart"/>
      <w:r w:rsidRPr="002A3DDA">
        <w:t>За</w:t>
      </w:r>
      <w:proofErr w:type="spellEnd"/>
      <w:r w:rsidRPr="002A3DDA">
        <w:t xml:space="preserve"> </w:t>
      </w:r>
      <w:proofErr w:type="spellStart"/>
      <w:r w:rsidRPr="002A3DDA">
        <w:t>таа</w:t>
      </w:r>
      <w:proofErr w:type="spellEnd"/>
      <w:r w:rsidRPr="002A3DDA">
        <w:t xml:space="preserve"> </w:t>
      </w:r>
      <w:proofErr w:type="spellStart"/>
      <w:r w:rsidRPr="002A3DDA">
        <w:t>цел</w:t>
      </w:r>
      <w:proofErr w:type="spellEnd"/>
      <w:r w:rsidRPr="002A3DDA">
        <w:t xml:space="preserve">, </w:t>
      </w:r>
      <w:proofErr w:type="spellStart"/>
      <w:r w:rsidRPr="002A3DDA">
        <w:t>двајца</w:t>
      </w:r>
      <w:proofErr w:type="spellEnd"/>
      <w:r w:rsidRPr="002A3DDA">
        <w:t xml:space="preserve"> </w:t>
      </w:r>
      <w:proofErr w:type="spellStart"/>
      <w:r w:rsidRPr="002A3DDA">
        <w:t>од</w:t>
      </w:r>
      <w:proofErr w:type="spellEnd"/>
      <w:r w:rsidRPr="002A3DDA">
        <w:t xml:space="preserve"> </w:t>
      </w:r>
      <w:proofErr w:type="spellStart"/>
      <w:r w:rsidRPr="002A3DDA">
        <w:t>членовите</w:t>
      </w:r>
      <w:proofErr w:type="spellEnd"/>
      <w:r w:rsidRPr="002A3DDA">
        <w:t xml:space="preserve"> </w:t>
      </w:r>
      <w:proofErr w:type="spellStart"/>
      <w:r w:rsidRPr="002A3DDA">
        <w:t>на</w:t>
      </w:r>
      <w:proofErr w:type="spellEnd"/>
      <w:r w:rsidRPr="002A3DDA">
        <w:t xml:space="preserve"> </w:t>
      </w:r>
      <w:proofErr w:type="spellStart"/>
      <w:r w:rsidRPr="002A3DDA">
        <w:t>Надзорниот</w:t>
      </w:r>
      <w:proofErr w:type="spellEnd"/>
      <w:r w:rsidRPr="002A3DDA">
        <w:t xml:space="preserve"> </w:t>
      </w:r>
      <w:proofErr w:type="spellStart"/>
      <w:r w:rsidRPr="002A3DDA">
        <w:t>одбор</w:t>
      </w:r>
      <w:proofErr w:type="spellEnd"/>
      <w:r w:rsidRPr="002A3DDA">
        <w:t xml:space="preserve"> </w:t>
      </w:r>
      <w:proofErr w:type="spellStart"/>
      <w:r w:rsidRPr="002A3DDA">
        <w:t>на</w:t>
      </w:r>
      <w:proofErr w:type="spellEnd"/>
      <w:r w:rsidRPr="002A3DDA">
        <w:t xml:space="preserve"> </w:t>
      </w:r>
      <w:proofErr w:type="spellStart"/>
      <w:r w:rsidRPr="002A3DDA">
        <w:t>Капитал</w:t>
      </w:r>
      <w:proofErr w:type="spellEnd"/>
      <w:r w:rsidRPr="002A3DDA">
        <w:t xml:space="preserve"> </w:t>
      </w:r>
      <w:proofErr w:type="spellStart"/>
      <w:r w:rsidRPr="002A3DDA">
        <w:t>Банка</w:t>
      </w:r>
      <w:proofErr w:type="spellEnd"/>
      <w:r w:rsidRPr="002A3DDA">
        <w:t xml:space="preserve"> АД </w:t>
      </w:r>
      <w:proofErr w:type="spellStart"/>
      <w:r w:rsidRPr="002A3DDA">
        <w:t>Скопје</w:t>
      </w:r>
      <w:proofErr w:type="spellEnd"/>
      <w:r w:rsidRPr="002A3DDA">
        <w:t xml:space="preserve"> </w:t>
      </w:r>
      <w:proofErr w:type="spellStart"/>
      <w:r w:rsidRPr="002A3DDA">
        <w:t>се</w:t>
      </w:r>
      <w:proofErr w:type="spellEnd"/>
      <w:r w:rsidRPr="002A3DDA">
        <w:t xml:space="preserve"> </w:t>
      </w:r>
      <w:proofErr w:type="spellStart"/>
      <w:r w:rsidRPr="002A3DDA">
        <w:t>независни</w:t>
      </w:r>
      <w:proofErr w:type="spellEnd"/>
      <w:r w:rsidRPr="002A3DDA">
        <w:t xml:space="preserve"> </w:t>
      </w:r>
      <w:proofErr w:type="spellStart"/>
      <w:r w:rsidRPr="002A3DDA">
        <w:t>членови</w:t>
      </w:r>
      <w:proofErr w:type="spellEnd"/>
      <w:r w:rsidRPr="002A3DDA">
        <w:t xml:space="preserve"> и </w:t>
      </w:r>
      <w:proofErr w:type="spellStart"/>
      <w:r w:rsidRPr="002A3DDA">
        <w:t>нивната</w:t>
      </w:r>
      <w:proofErr w:type="spellEnd"/>
      <w:r w:rsidRPr="002A3DDA">
        <w:t xml:space="preserve"> </w:t>
      </w:r>
      <w:proofErr w:type="spellStart"/>
      <w:r w:rsidRPr="002A3DDA">
        <w:t>независност</w:t>
      </w:r>
      <w:proofErr w:type="spellEnd"/>
      <w:r w:rsidRPr="002A3DDA">
        <w:t xml:space="preserve"> е </w:t>
      </w:r>
      <w:proofErr w:type="spellStart"/>
      <w:r w:rsidRPr="002A3DDA">
        <w:t>утврдена</w:t>
      </w:r>
      <w:proofErr w:type="spellEnd"/>
      <w:r w:rsidRPr="002A3DDA">
        <w:t xml:space="preserve"> </w:t>
      </w:r>
      <w:proofErr w:type="spellStart"/>
      <w:r w:rsidRPr="002A3DDA">
        <w:t>согласно</w:t>
      </w:r>
      <w:proofErr w:type="spellEnd"/>
      <w:r w:rsidRPr="002A3DDA">
        <w:t xml:space="preserve"> </w:t>
      </w:r>
      <w:proofErr w:type="spellStart"/>
      <w:r w:rsidRPr="002A3DDA">
        <w:t>критериумите</w:t>
      </w:r>
      <w:proofErr w:type="spellEnd"/>
      <w:r w:rsidRPr="002A3DDA">
        <w:t xml:space="preserve"> </w:t>
      </w:r>
      <w:proofErr w:type="spellStart"/>
      <w:r w:rsidRPr="002A3DDA">
        <w:t>за</w:t>
      </w:r>
      <w:proofErr w:type="spellEnd"/>
      <w:r w:rsidRPr="002A3DDA">
        <w:t xml:space="preserve"> </w:t>
      </w:r>
      <w:proofErr w:type="spellStart"/>
      <w:r w:rsidRPr="002A3DDA">
        <w:t>независност</w:t>
      </w:r>
      <w:proofErr w:type="spellEnd"/>
      <w:r w:rsidRPr="002A3DDA">
        <w:t xml:space="preserve"> </w:t>
      </w:r>
      <w:proofErr w:type="spellStart"/>
      <w:r w:rsidRPr="002A3DDA">
        <w:t>определени</w:t>
      </w:r>
      <w:proofErr w:type="spellEnd"/>
      <w:r w:rsidRPr="002A3DDA">
        <w:t xml:space="preserve"> </w:t>
      </w:r>
      <w:proofErr w:type="spellStart"/>
      <w:r w:rsidRPr="002A3DDA">
        <w:t>во</w:t>
      </w:r>
      <w:proofErr w:type="spellEnd"/>
      <w:r w:rsidRPr="002A3DDA">
        <w:t xml:space="preserve"> </w:t>
      </w:r>
      <w:proofErr w:type="spellStart"/>
      <w:r w:rsidRPr="002A3DDA">
        <w:t>Законот</w:t>
      </w:r>
      <w:proofErr w:type="spellEnd"/>
      <w:r w:rsidRPr="002A3DDA">
        <w:t xml:space="preserve"> </w:t>
      </w:r>
      <w:proofErr w:type="spellStart"/>
      <w:r w:rsidRPr="002A3DDA">
        <w:t>за</w:t>
      </w:r>
      <w:proofErr w:type="spellEnd"/>
      <w:r w:rsidRPr="002A3DDA">
        <w:t xml:space="preserve"> </w:t>
      </w:r>
      <w:proofErr w:type="spellStart"/>
      <w:r w:rsidRPr="002A3DDA">
        <w:t>банките</w:t>
      </w:r>
      <w:proofErr w:type="spellEnd"/>
      <w:r w:rsidRPr="002A3DDA">
        <w:t xml:space="preserve">. </w:t>
      </w:r>
    </w:p>
    <w:p w14:paraId="14D59C46" w14:textId="77777777" w:rsidR="002A3DDA" w:rsidRDefault="002A3DDA" w:rsidP="00E1197A">
      <w:pPr>
        <w:spacing w:after="0"/>
        <w:jc w:val="both"/>
      </w:pPr>
      <w:proofErr w:type="spellStart"/>
      <w:r w:rsidRPr="002A3DDA">
        <w:t>Соодветните</w:t>
      </w:r>
      <w:proofErr w:type="spellEnd"/>
      <w:r w:rsidRPr="002A3DDA">
        <w:t xml:space="preserve"> </w:t>
      </w:r>
      <w:proofErr w:type="spellStart"/>
      <w:r w:rsidRPr="002A3DDA">
        <w:t>квалификации</w:t>
      </w:r>
      <w:proofErr w:type="spellEnd"/>
      <w:r w:rsidRPr="002A3DDA">
        <w:t xml:space="preserve"> </w:t>
      </w:r>
      <w:proofErr w:type="spellStart"/>
      <w:r w:rsidRPr="002A3DDA">
        <w:t>за</w:t>
      </w:r>
      <w:proofErr w:type="spellEnd"/>
      <w:r w:rsidRPr="002A3DDA">
        <w:t xml:space="preserve"> </w:t>
      </w:r>
      <w:proofErr w:type="spellStart"/>
      <w:r w:rsidRPr="002A3DDA">
        <w:t>член</w:t>
      </w:r>
      <w:proofErr w:type="spellEnd"/>
      <w:r w:rsidRPr="002A3DDA">
        <w:t xml:space="preserve"> </w:t>
      </w:r>
      <w:proofErr w:type="spellStart"/>
      <w:r w:rsidRPr="002A3DDA">
        <w:t>на</w:t>
      </w:r>
      <w:proofErr w:type="spellEnd"/>
      <w:r w:rsidRPr="002A3DDA">
        <w:t xml:space="preserve"> </w:t>
      </w:r>
      <w:proofErr w:type="spellStart"/>
      <w:r w:rsidRPr="002A3DDA">
        <w:t>Надзорен</w:t>
      </w:r>
      <w:proofErr w:type="spellEnd"/>
      <w:r w:rsidRPr="002A3DDA">
        <w:t xml:space="preserve"> </w:t>
      </w:r>
      <w:proofErr w:type="spellStart"/>
      <w:r w:rsidRPr="002A3DDA">
        <w:t>одбор</w:t>
      </w:r>
      <w:proofErr w:type="spellEnd"/>
      <w:r w:rsidRPr="002A3DDA">
        <w:t xml:space="preserve"> </w:t>
      </w:r>
      <w:proofErr w:type="spellStart"/>
      <w:r w:rsidRPr="002A3DDA">
        <w:t>се</w:t>
      </w:r>
      <w:proofErr w:type="spellEnd"/>
      <w:r w:rsidRPr="002A3DDA">
        <w:t xml:space="preserve">: </w:t>
      </w:r>
    </w:p>
    <w:p w14:paraId="5B821534" w14:textId="77777777" w:rsidR="002A3DDA" w:rsidRDefault="002A3DDA" w:rsidP="00E1197A">
      <w:pPr>
        <w:spacing w:after="0"/>
        <w:jc w:val="both"/>
      </w:pPr>
      <w:r w:rsidRPr="002A3DDA">
        <w:t xml:space="preserve">- </w:t>
      </w:r>
      <w:proofErr w:type="spellStart"/>
      <w:r w:rsidRPr="002A3DDA">
        <w:t>минимум</w:t>
      </w:r>
      <w:proofErr w:type="spellEnd"/>
      <w:r w:rsidRPr="002A3DDA">
        <w:t xml:space="preserve"> </w:t>
      </w:r>
      <w:proofErr w:type="spellStart"/>
      <w:r w:rsidRPr="002A3DDA">
        <w:t>високо</w:t>
      </w:r>
      <w:proofErr w:type="spellEnd"/>
      <w:r w:rsidRPr="002A3DDA">
        <w:t xml:space="preserve"> </w:t>
      </w:r>
      <w:proofErr w:type="spellStart"/>
      <w:r w:rsidRPr="002A3DDA">
        <w:t>образование</w:t>
      </w:r>
      <w:proofErr w:type="spellEnd"/>
      <w:r w:rsidRPr="002A3DDA">
        <w:t xml:space="preserve">; </w:t>
      </w:r>
    </w:p>
    <w:p w14:paraId="145B324B" w14:textId="77777777" w:rsidR="002A3DDA" w:rsidRDefault="002A3DDA" w:rsidP="00E1197A">
      <w:pPr>
        <w:spacing w:after="0"/>
        <w:jc w:val="both"/>
      </w:pPr>
      <w:r w:rsidRPr="002A3DDA">
        <w:t xml:space="preserve">- </w:t>
      </w:r>
      <w:proofErr w:type="spellStart"/>
      <w:r w:rsidRPr="002A3DDA">
        <w:t>познавање</w:t>
      </w:r>
      <w:proofErr w:type="spellEnd"/>
      <w:r w:rsidRPr="002A3DDA">
        <w:t xml:space="preserve"> </w:t>
      </w:r>
      <w:proofErr w:type="spellStart"/>
      <w:r w:rsidRPr="002A3DDA">
        <w:t>на</w:t>
      </w:r>
      <w:proofErr w:type="spellEnd"/>
      <w:r w:rsidRPr="002A3DDA">
        <w:t xml:space="preserve"> </w:t>
      </w:r>
      <w:proofErr w:type="spellStart"/>
      <w:r w:rsidRPr="002A3DDA">
        <w:t>прописите</w:t>
      </w:r>
      <w:proofErr w:type="spellEnd"/>
      <w:r w:rsidRPr="002A3DDA">
        <w:t xml:space="preserve"> </w:t>
      </w:r>
      <w:proofErr w:type="spellStart"/>
      <w:r w:rsidRPr="002A3DDA">
        <w:t>од</w:t>
      </w:r>
      <w:proofErr w:type="spellEnd"/>
      <w:r w:rsidRPr="002A3DDA">
        <w:t xml:space="preserve"> </w:t>
      </w:r>
      <w:proofErr w:type="spellStart"/>
      <w:r w:rsidRPr="002A3DDA">
        <w:t>областа</w:t>
      </w:r>
      <w:proofErr w:type="spellEnd"/>
      <w:r w:rsidRPr="002A3DDA">
        <w:t xml:space="preserve"> </w:t>
      </w:r>
      <w:proofErr w:type="spellStart"/>
      <w:r w:rsidRPr="002A3DDA">
        <w:t>на</w:t>
      </w:r>
      <w:proofErr w:type="spellEnd"/>
      <w:r w:rsidRPr="002A3DDA">
        <w:t xml:space="preserve"> </w:t>
      </w:r>
      <w:proofErr w:type="spellStart"/>
      <w:r w:rsidRPr="002A3DDA">
        <w:t>банкарството</w:t>
      </w:r>
      <w:proofErr w:type="spellEnd"/>
      <w:r w:rsidRPr="002A3DDA">
        <w:t xml:space="preserve"> и/</w:t>
      </w:r>
      <w:proofErr w:type="spellStart"/>
      <w:r w:rsidRPr="002A3DDA">
        <w:t>или</w:t>
      </w:r>
      <w:proofErr w:type="spellEnd"/>
      <w:r w:rsidRPr="002A3DDA">
        <w:t xml:space="preserve"> </w:t>
      </w:r>
      <w:proofErr w:type="spellStart"/>
      <w:r w:rsidRPr="002A3DDA">
        <w:t>финансиите</w:t>
      </w:r>
      <w:proofErr w:type="spellEnd"/>
      <w:r w:rsidRPr="002A3DDA">
        <w:t xml:space="preserve"> и </w:t>
      </w:r>
      <w:proofErr w:type="spellStart"/>
      <w:r w:rsidRPr="002A3DDA">
        <w:t>познавање</w:t>
      </w:r>
      <w:proofErr w:type="spellEnd"/>
      <w:r w:rsidRPr="002A3DDA">
        <w:t xml:space="preserve"> </w:t>
      </w:r>
      <w:proofErr w:type="spellStart"/>
      <w:r w:rsidRPr="002A3DDA">
        <w:t>на</w:t>
      </w:r>
      <w:proofErr w:type="spellEnd"/>
      <w:r w:rsidRPr="002A3DDA">
        <w:t xml:space="preserve"> </w:t>
      </w:r>
      <w:proofErr w:type="spellStart"/>
      <w:r w:rsidRPr="002A3DDA">
        <w:t>финансиската</w:t>
      </w:r>
      <w:proofErr w:type="spellEnd"/>
      <w:r w:rsidRPr="002A3DDA">
        <w:t xml:space="preserve"> </w:t>
      </w:r>
      <w:proofErr w:type="spellStart"/>
      <w:r w:rsidRPr="002A3DDA">
        <w:t>индустрија</w:t>
      </w:r>
      <w:proofErr w:type="spellEnd"/>
      <w:r w:rsidRPr="002A3DDA">
        <w:t xml:space="preserve"> и </w:t>
      </w:r>
      <w:proofErr w:type="spellStart"/>
      <w:r w:rsidRPr="002A3DDA">
        <w:t>опкружувањето</w:t>
      </w:r>
      <w:proofErr w:type="spellEnd"/>
      <w:r w:rsidRPr="002A3DDA">
        <w:t xml:space="preserve"> </w:t>
      </w:r>
      <w:proofErr w:type="spellStart"/>
      <w:r w:rsidRPr="002A3DDA">
        <w:t>во</w:t>
      </w:r>
      <w:proofErr w:type="spellEnd"/>
      <w:r w:rsidRPr="002A3DDA">
        <w:t xml:space="preserve"> </w:t>
      </w:r>
      <w:proofErr w:type="spellStart"/>
      <w:r w:rsidRPr="002A3DDA">
        <w:t>кое</w:t>
      </w:r>
      <w:proofErr w:type="spellEnd"/>
      <w:r w:rsidRPr="002A3DDA">
        <w:t xml:space="preserve"> </w:t>
      </w:r>
      <w:proofErr w:type="spellStart"/>
      <w:r w:rsidRPr="002A3DDA">
        <w:t>дејствува</w:t>
      </w:r>
      <w:proofErr w:type="spellEnd"/>
      <w:r w:rsidRPr="002A3DDA">
        <w:t xml:space="preserve"> </w:t>
      </w:r>
      <w:proofErr w:type="spellStart"/>
      <w:r w:rsidRPr="002A3DDA">
        <w:t>Банката</w:t>
      </w:r>
      <w:proofErr w:type="spellEnd"/>
      <w:r w:rsidRPr="002A3DDA">
        <w:t xml:space="preserve">; </w:t>
      </w:r>
    </w:p>
    <w:p w14:paraId="6CE2A713" w14:textId="28746534" w:rsidR="002A3DDA" w:rsidRDefault="002A3DDA" w:rsidP="00E1197A">
      <w:pPr>
        <w:spacing w:after="0"/>
        <w:jc w:val="both"/>
      </w:pPr>
      <w:r w:rsidRPr="002A3DDA">
        <w:t xml:space="preserve">- </w:t>
      </w:r>
      <w:proofErr w:type="spellStart"/>
      <w:r w:rsidRPr="002A3DDA">
        <w:t>искуство</w:t>
      </w:r>
      <w:proofErr w:type="spellEnd"/>
      <w:r w:rsidRPr="002A3DDA">
        <w:t xml:space="preserve"> </w:t>
      </w:r>
      <w:proofErr w:type="spellStart"/>
      <w:r w:rsidRPr="002A3DDA">
        <w:t>кое</w:t>
      </w:r>
      <w:proofErr w:type="spellEnd"/>
      <w:r w:rsidRPr="002A3DDA">
        <w:t xml:space="preserve"> </w:t>
      </w:r>
      <w:proofErr w:type="spellStart"/>
      <w:r w:rsidRPr="002A3DDA">
        <w:t>придонесува</w:t>
      </w:r>
      <w:proofErr w:type="spellEnd"/>
      <w:r w:rsidRPr="002A3DDA">
        <w:t xml:space="preserve"> </w:t>
      </w:r>
      <w:proofErr w:type="spellStart"/>
      <w:r w:rsidRPr="002A3DDA">
        <w:t>за</w:t>
      </w:r>
      <w:proofErr w:type="spellEnd"/>
      <w:r w:rsidRPr="002A3DDA">
        <w:t xml:space="preserve"> </w:t>
      </w:r>
      <w:proofErr w:type="spellStart"/>
      <w:r w:rsidRPr="002A3DDA">
        <w:t>стабилно</w:t>
      </w:r>
      <w:proofErr w:type="spellEnd"/>
      <w:r w:rsidRPr="002A3DDA">
        <w:t xml:space="preserve">, </w:t>
      </w:r>
      <w:proofErr w:type="spellStart"/>
      <w:r w:rsidRPr="002A3DDA">
        <w:t>сигурно</w:t>
      </w:r>
      <w:proofErr w:type="spellEnd"/>
      <w:r w:rsidRPr="002A3DDA">
        <w:t xml:space="preserve"> и </w:t>
      </w:r>
      <w:proofErr w:type="spellStart"/>
      <w:r w:rsidRPr="002A3DDA">
        <w:t>ефикасно</w:t>
      </w:r>
      <w:proofErr w:type="spellEnd"/>
      <w:r w:rsidRPr="002A3DDA">
        <w:t xml:space="preserve"> </w:t>
      </w:r>
      <w:proofErr w:type="spellStart"/>
      <w:r w:rsidRPr="002A3DDA">
        <w:t>управување</w:t>
      </w:r>
      <w:proofErr w:type="spellEnd"/>
      <w:r w:rsidRPr="002A3DDA">
        <w:t xml:space="preserve"> и </w:t>
      </w:r>
      <w:proofErr w:type="spellStart"/>
      <w:r w:rsidRPr="002A3DDA">
        <w:t>надзор</w:t>
      </w:r>
      <w:proofErr w:type="spellEnd"/>
      <w:r w:rsidRPr="002A3DDA">
        <w:t xml:space="preserve"> </w:t>
      </w:r>
      <w:proofErr w:type="spellStart"/>
      <w:r w:rsidRPr="002A3DDA">
        <w:t>на</w:t>
      </w:r>
      <w:proofErr w:type="spellEnd"/>
      <w:r w:rsidRPr="002A3DDA">
        <w:t xml:space="preserve"> </w:t>
      </w:r>
      <w:proofErr w:type="spellStart"/>
      <w:r w:rsidRPr="002A3DDA">
        <w:t>работењето</w:t>
      </w:r>
      <w:proofErr w:type="spellEnd"/>
      <w:r w:rsidRPr="002A3DDA">
        <w:t xml:space="preserve"> </w:t>
      </w:r>
      <w:proofErr w:type="spellStart"/>
      <w:r w:rsidRPr="002A3DDA">
        <w:t>на</w:t>
      </w:r>
      <w:proofErr w:type="spellEnd"/>
      <w:r w:rsidRPr="002A3DDA">
        <w:t xml:space="preserve"> </w:t>
      </w:r>
      <w:proofErr w:type="spellStart"/>
      <w:r w:rsidRPr="002A3DDA">
        <w:t>Банката</w:t>
      </w:r>
      <w:proofErr w:type="spellEnd"/>
      <w:r w:rsidRPr="002A3DDA">
        <w:t>.</w:t>
      </w:r>
    </w:p>
    <w:bookmarkEnd w:id="2"/>
    <w:p w14:paraId="728C587F" w14:textId="09A515C8" w:rsidR="009A395B" w:rsidRDefault="00E1197A" w:rsidP="00E1197A">
      <w:pPr>
        <w:spacing w:after="0"/>
        <w:jc w:val="both"/>
      </w:pPr>
      <w:proofErr w:type="spellStart"/>
      <w:r w:rsidRPr="00E1197A">
        <w:t>Членот</w:t>
      </w:r>
      <w:proofErr w:type="spellEnd"/>
      <w:r w:rsidRPr="00E1197A">
        <w:t xml:space="preserve"> </w:t>
      </w:r>
      <w:proofErr w:type="spellStart"/>
      <w:r w:rsidRPr="00E1197A">
        <w:t>на</w:t>
      </w:r>
      <w:proofErr w:type="spellEnd"/>
      <w:r w:rsidRPr="00E1197A">
        <w:t xml:space="preserve"> </w:t>
      </w:r>
      <w:proofErr w:type="spellStart"/>
      <w:r w:rsidRPr="00E1197A">
        <w:t>Надзорниот</w:t>
      </w:r>
      <w:proofErr w:type="spellEnd"/>
      <w:r w:rsidRPr="00E1197A">
        <w:t xml:space="preserve"> </w:t>
      </w:r>
      <w:proofErr w:type="spellStart"/>
      <w:r w:rsidRPr="00E1197A">
        <w:t>одбор</w:t>
      </w:r>
      <w:proofErr w:type="spellEnd"/>
      <w:r w:rsidRPr="00E1197A">
        <w:t xml:space="preserve"> </w:t>
      </w:r>
      <w:proofErr w:type="spellStart"/>
      <w:r w:rsidRPr="00E1197A">
        <w:t>треба</w:t>
      </w:r>
      <w:proofErr w:type="spellEnd"/>
      <w:r w:rsidRPr="00E1197A">
        <w:t>:</w:t>
      </w:r>
    </w:p>
    <w:p w14:paraId="17D3F1C7" w14:textId="77777777" w:rsidR="00E1197A" w:rsidRDefault="00E1197A" w:rsidP="00E1197A">
      <w:pPr>
        <w:spacing w:after="0"/>
        <w:jc w:val="both"/>
      </w:pPr>
      <w:r w:rsidRPr="00E1197A">
        <w:t xml:space="preserve">- </w:t>
      </w:r>
      <w:proofErr w:type="spellStart"/>
      <w:r w:rsidRPr="00E1197A">
        <w:t>да</w:t>
      </w:r>
      <w:proofErr w:type="spellEnd"/>
      <w:r w:rsidRPr="00E1197A">
        <w:t xml:space="preserve"> </w:t>
      </w:r>
      <w:proofErr w:type="spellStart"/>
      <w:r w:rsidRPr="00E1197A">
        <w:t>поседува</w:t>
      </w:r>
      <w:proofErr w:type="spellEnd"/>
      <w:r w:rsidRPr="00E1197A">
        <w:t xml:space="preserve"> </w:t>
      </w:r>
      <w:proofErr w:type="spellStart"/>
      <w:r w:rsidRPr="00E1197A">
        <w:t>чесност</w:t>
      </w:r>
      <w:proofErr w:type="spellEnd"/>
      <w:r w:rsidRPr="00E1197A">
        <w:t xml:space="preserve">, </w:t>
      </w:r>
      <w:proofErr w:type="spellStart"/>
      <w:r w:rsidRPr="00E1197A">
        <w:t>компетентност</w:t>
      </w:r>
      <w:proofErr w:type="spellEnd"/>
      <w:r w:rsidRPr="00E1197A">
        <w:t xml:space="preserve">, </w:t>
      </w:r>
      <w:proofErr w:type="spellStart"/>
      <w:r w:rsidRPr="00E1197A">
        <w:t>способност</w:t>
      </w:r>
      <w:proofErr w:type="spellEnd"/>
      <w:r w:rsidRPr="00E1197A">
        <w:t xml:space="preserve"> </w:t>
      </w:r>
      <w:proofErr w:type="spellStart"/>
      <w:r w:rsidRPr="00E1197A">
        <w:t>за</w:t>
      </w:r>
      <w:proofErr w:type="spellEnd"/>
      <w:r w:rsidRPr="00E1197A">
        <w:t xml:space="preserve"> </w:t>
      </w:r>
      <w:proofErr w:type="spellStart"/>
      <w:r w:rsidRPr="00E1197A">
        <w:t>независна</w:t>
      </w:r>
      <w:proofErr w:type="spellEnd"/>
      <w:r w:rsidRPr="00E1197A">
        <w:t xml:space="preserve"> </w:t>
      </w:r>
      <w:proofErr w:type="spellStart"/>
      <w:r w:rsidRPr="00E1197A">
        <w:t>оценка</w:t>
      </w:r>
      <w:proofErr w:type="spellEnd"/>
      <w:r w:rsidRPr="00E1197A">
        <w:t xml:space="preserve"> и </w:t>
      </w:r>
      <w:proofErr w:type="spellStart"/>
      <w:r w:rsidRPr="00E1197A">
        <w:t>силен</w:t>
      </w:r>
      <w:proofErr w:type="spellEnd"/>
      <w:r w:rsidRPr="00E1197A">
        <w:t xml:space="preserve"> </w:t>
      </w:r>
      <w:proofErr w:type="spellStart"/>
      <w:r w:rsidRPr="00E1197A">
        <w:t>личен</w:t>
      </w:r>
      <w:proofErr w:type="spellEnd"/>
      <w:r w:rsidRPr="00E1197A">
        <w:t xml:space="preserve"> </w:t>
      </w:r>
      <w:proofErr w:type="spellStart"/>
      <w:r w:rsidRPr="00E1197A">
        <w:t>интегритет</w:t>
      </w:r>
      <w:proofErr w:type="spellEnd"/>
      <w:r w:rsidRPr="00E1197A">
        <w:t>;</w:t>
      </w:r>
    </w:p>
    <w:p w14:paraId="50C0DDFE" w14:textId="14DDB0CA" w:rsidR="00E1197A" w:rsidRDefault="00E1197A" w:rsidP="00E1197A">
      <w:pPr>
        <w:spacing w:after="0"/>
        <w:jc w:val="both"/>
      </w:pPr>
      <w:r w:rsidRPr="00E1197A">
        <w:t xml:space="preserve">- </w:t>
      </w:r>
      <w:proofErr w:type="spellStart"/>
      <w:r w:rsidRPr="00E1197A">
        <w:t>да</w:t>
      </w:r>
      <w:proofErr w:type="spellEnd"/>
      <w:r w:rsidRPr="00E1197A">
        <w:t xml:space="preserve"> </w:t>
      </w:r>
      <w:proofErr w:type="spellStart"/>
      <w:r w:rsidRPr="00E1197A">
        <w:t>ја</w:t>
      </w:r>
      <w:proofErr w:type="spellEnd"/>
      <w:r w:rsidRPr="00E1197A">
        <w:t xml:space="preserve"> </w:t>
      </w:r>
      <w:proofErr w:type="spellStart"/>
      <w:r w:rsidRPr="00E1197A">
        <w:t>разбира</w:t>
      </w:r>
      <w:proofErr w:type="spellEnd"/>
      <w:r w:rsidRPr="00E1197A">
        <w:t xml:space="preserve"> </w:t>
      </w:r>
      <w:proofErr w:type="spellStart"/>
      <w:r w:rsidRPr="00E1197A">
        <w:t>својата</w:t>
      </w:r>
      <w:proofErr w:type="spellEnd"/>
      <w:r w:rsidRPr="00E1197A">
        <w:t xml:space="preserve"> </w:t>
      </w:r>
      <w:proofErr w:type="spellStart"/>
      <w:r w:rsidRPr="00E1197A">
        <w:t>улога</w:t>
      </w:r>
      <w:proofErr w:type="spellEnd"/>
      <w:r w:rsidRPr="00E1197A">
        <w:t xml:space="preserve"> </w:t>
      </w:r>
      <w:proofErr w:type="spellStart"/>
      <w:r w:rsidRPr="00E1197A">
        <w:t>во</w:t>
      </w:r>
      <w:proofErr w:type="spellEnd"/>
      <w:r w:rsidRPr="00E1197A">
        <w:t xml:space="preserve"> </w:t>
      </w:r>
      <w:proofErr w:type="spellStart"/>
      <w:r w:rsidRPr="00E1197A">
        <w:t>корпоративното</w:t>
      </w:r>
      <w:proofErr w:type="spellEnd"/>
      <w:r w:rsidRPr="00E1197A">
        <w:t xml:space="preserve"> </w:t>
      </w:r>
      <w:proofErr w:type="spellStart"/>
      <w:r w:rsidRPr="00E1197A">
        <w:t>управување</w:t>
      </w:r>
      <w:proofErr w:type="spellEnd"/>
      <w:r w:rsidRPr="00E1197A">
        <w:t xml:space="preserve"> и </w:t>
      </w:r>
      <w:proofErr w:type="spellStart"/>
      <w:r w:rsidRPr="00E1197A">
        <w:t>ефикасно</w:t>
      </w:r>
      <w:proofErr w:type="spellEnd"/>
      <w:r w:rsidRPr="00E1197A">
        <w:t xml:space="preserve"> </w:t>
      </w:r>
      <w:proofErr w:type="spellStart"/>
      <w:r w:rsidRPr="00E1197A">
        <w:t>да</w:t>
      </w:r>
      <w:proofErr w:type="spellEnd"/>
      <w:r w:rsidRPr="00E1197A">
        <w:t xml:space="preserve"> </w:t>
      </w:r>
      <w:proofErr w:type="spellStart"/>
      <w:r w:rsidRPr="00E1197A">
        <w:t>ја</w:t>
      </w:r>
      <w:proofErr w:type="spellEnd"/>
      <w:r w:rsidRPr="00E1197A">
        <w:t xml:space="preserve"> </w:t>
      </w:r>
      <w:proofErr w:type="spellStart"/>
      <w:r w:rsidRPr="00E1197A">
        <w:t>исполнува</w:t>
      </w:r>
      <w:proofErr w:type="spellEnd"/>
      <w:r w:rsidRPr="00E1197A">
        <w:t xml:space="preserve"> </w:t>
      </w:r>
      <w:proofErr w:type="spellStart"/>
      <w:r w:rsidRPr="00E1197A">
        <w:t>својата</w:t>
      </w:r>
      <w:proofErr w:type="spellEnd"/>
      <w:r w:rsidRPr="00E1197A">
        <w:t xml:space="preserve"> </w:t>
      </w:r>
      <w:proofErr w:type="spellStart"/>
      <w:r w:rsidRPr="00E1197A">
        <w:t>улога</w:t>
      </w:r>
      <w:proofErr w:type="spellEnd"/>
      <w:r w:rsidRPr="00E1197A">
        <w:t xml:space="preserve"> </w:t>
      </w:r>
      <w:proofErr w:type="spellStart"/>
      <w:r w:rsidRPr="00E1197A">
        <w:t>на</w:t>
      </w:r>
      <w:proofErr w:type="spellEnd"/>
      <w:r w:rsidRPr="00E1197A">
        <w:t xml:space="preserve"> </w:t>
      </w:r>
      <w:proofErr w:type="spellStart"/>
      <w:r w:rsidRPr="00E1197A">
        <w:t>надзор</w:t>
      </w:r>
      <w:proofErr w:type="spellEnd"/>
      <w:r w:rsidRPr="00E1197A">
        <w:t>;</w:t>
      </w:r>
    </w:p>
    <w:p w14:paraId="06898600" w14:textId="77777777" w:rsidR="009E08F9" w:rsidRDefault="009E08F9" w:rsidP="00E1197A">
      <w:pPr>
        <w:spacing w:after="0"/>
        <w:jc w:val="both"/>
      </w:pPr>
      <w:r>
        <w:t xml:space="preserve">- </w:t>
      </w:r>
      <w:proofErr w:type="spellStart"/>
      <w:r>
        <w:t>да</w:t>
      </w:r>
      <w:proofErr w:type="spellEnd"/>
      <w:r>
        <w:t xml:space="preserve"> </w:t>
      </w:r>
      <w:proofErr w:type="spellStart"/>
      <w:r>
        <w:t>го</w:t>
      </w:r>
      <w:proofErr w:type="spellEnd"/>
      <w:r>
        <w:t xml:space="preserve"> </w:t>
      </w:r>
      <w:proofErr w:type="spellStart"/>
      <w:r>
        <w:t>познава</w:t>
      </w:r>
      <w:proofErr w:type="spellEnd"/>
      <w:r>
        <w:t xml:space="preserve"> </w:t>
      </w:r>
      <w:proofErr w:type="spellStart"/>
      <w:r>
        <w:t>профилот</w:t>
      </w:r>
      <w:proofErr w:type="spellEnd"/>
      <w:r>
        <w:t xml:space="preserve"> </w:t>
      </w:r>
      <w:proofErr w:type="spellStart"/>
      <w:r>
        <w:t>на</w:t>
      </w:r>
      <w:proofErr w:type="spellEnd"/>
      <w:r>
        <w:t xml:space="preserve"> </w:t>
      </w:r>
      <w:proofErr w:type="spellStart"/>
      <w:r>
        <w:t>ризичност</w:t>
      </w:r>
      <w:proofErr w:type="spellEnd"/>
      <w:r>
        <w:t xml:space="preserve"> </w:t>
      </w:r>
      <w:proofErr w:type="spellStart"/>
      <w:r>
        <w:t>на</w:t>
      </w:r>
      <w:proofErr w:type="spellEnd"/>
      <w:r>
        <w:t xml:space="preserve"> </w:t>
      </w:r>
      <w:proofErr w:type="spellStart"/>
      <w:r>
        <w:t>Банката</w:t>
      </w:r>
      <w:proofErr w:type="spellEnd"/>
      <w:r>
        <w:t>;</w:t>
      </w:r>
    </w:p>
    <w:p w14:paraId="73A9A8D6" w14:textId="137F93FD" w:rsidR="009E08F9" w:rsidRDefault="009E08F9" w:rsidP="00E1197A">
      <w:pPr>
        <w:spacing w:after="0"/>
        <w:jc w:val="both"/>
      </w:pPr>
      <w:r>
        <w:t xml:space="preserve">- </w:t>
      </w:r>
      <w:proofErr w:type="spellStart"/>
      <w:r>
        <w:t>да</w:t>
      </w:r>
      <w:proofErr w:type="spellEnd"/>
      <w:r>
        <w:t xml:space="preserve"> </w:t>
      </w:r>
      <w:proofErr w:type="spellStart"/>
      <w:r>
        <w:t>ги</w:t>
      </w:r>
      <w:proofErr w:type="spellEnd"/>
      <w:r>
        <w:t xml:space="preserve"> </w:t>
      </w:r>
      <w:proofErr w:type="spellStart"/>
      <w:r>
        <w:t>познава</w:t>
      </w:r>
      <w:proofErr w:type="spellEnd"/>
      <w:r>
        <w:t xml:space="preserve"> </w:t>
      </w:r>
      <w:proofErr w:type="spellStart"/>
      <w:r>
        <w:t>прописите</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грижи</w:t>
      </w:r>
      <w:proofErr w:type="spellEnd"/>
      <w:r>
        <w:t xml:space="preserve"> </w:t>
      </w:r>
      <w:proofErr w:type="spellStart"/>
      <w:r>
        <w:t>за</w:t>
      </w:r>
      <w:proofErr w:type="spellEnd"/>
      <w:r>
        <w:t xml:space="preserve"> </w:t>
      </w:r>
      <w:proofErr w:type="spellStart"/>
      <w:r>
        <w:t>воспоставување</w:t>
      </w:r>
      <w:proofErr w:type="spellEnd"/>
      <w:r>
        <w:t xml:space="preserve"> и </w:t>
      </w:r>
      <w:proofErr w:type="spellStart"/>
      <w:r>
        <w:t>одржување</w:t>
      </w:r>
      <w:proofErr w:type="spellEnd"/>
      <w:r>
        <w:t xml:space="preserve"> </w:t>
      </w:r>
      <w:proofErr w:type="spellStart"/>
      <w:r>
        <w:t>на</w:t>
      </w:r>
      <w:proofErr w:type="spellEnd"/>
      <w:r>
        <w:t xml:space="preserve"> </w:t>
      </w:r>
      <w:proofErr w:type="spellStart"/>
      <w:r>
        <w:t>професионални</w:t>
      </w:r>
      <w:proofErr w:type="spellEnd"/>
      <w:r w:rsidR="00E1197A">
        <w:t xml:space="preserve"> </w:t>
      </w:r>
      <w:proofErr w:type="spellStart"/>
      <w:r>
        <w:t>односи</w:t>
      </w:r>
      <w:proofErr w:type="spellEnd"/>
      <w:r>
        <w:t xml:space="preserve"> </w:t>
      </w:r>
      <w:proofErr w:type="spellStart"/>
      <w:r>
        <w:t>со</w:t>
      </w:r>
      <w:proofErr w:type="spellEnd"/>
      <w:r>
        <w:t xml:space="preserve"> НБРМ и </w:t>
      </w:r>
      <w:proofErr w:type="spellStart"/>
      <w:r>
        <w:t>со</w:t>
      </w:r>
      <w:proofErr w:type="spellEnd"/>
      <w:r>
        <w:t xml:space="preserve"> </w:t>
      </w:r>
      <w:proofErr w:type="spellStart"/>
      <w:r>
        <w:t>другите</w:t>
      </w:r>
      <w:proofErr w:type="spellEnd"/>
      <w:r>
        <w:t xml:space="preserve"> </w:t>
      </w:r>
      <w:proofErr w:type="spellStart"/>
      <w:r>
        <w:t>надлежни</w:t>
      </w:r>
      <w:proofErr w:type="spellEnd"/>
      <w:r>
        <w:t xml:space="preserve"> </w:t>
      </w:r>
      <w:proofErr w:type="spellStart"/>
      <w:r>
        <w:t>супервизорски</w:t>
      </w:r>
      <w:proofErr w:type="spellEnd"/>
      <w:r>
        <w:t xml:space="preserve"> и </w:t>
      </w:r>
      <w:proofErr w:type="spellStart"/>
      <w:r>
        <w:t>регулаторни</w:t>
      </w:r>
      <w:proofErr w:type="spellEnd"/>
      <w:r>
        <w:t xml:space="preserve"> </w:t>
      </w:r>
      <w:proofErr w:type="spellStart"/>
      <w:r>
        <w:t>институции</w:t>
      </w:r>
      <w:proofErr w:type="spellEnd"/>
      <w:r>
        <w:t>;</w:t>
      </w:r>
    </w:p>
    <w:p w14:paraId="4EBF12C0" w14:textId="77777777" w:rsidR="009E08F9" w:rsidRDefault="009E08F9" w:rsidP="00E1197A">
      <w:pPr>
        <w:spacing w:after="0"/>
        <w:jc w:val="both"/>
      </w:pPr>
      <w:r>
        <w:t xml:space="preserve">- </w:t>
      </w:r>
      <w:proofErr w:type="spellStart"/>
      <w:r>
        <w:t>да</w:t>
      </w:r>
      <w:proofErr w:type="spellEnd"/>
      <w:r>
        <w:t xml:space="preserve"> </w:t>
      </w:r>
      <w:proofErr w:type="spellStart"/>
      <w:r>
        <w:t>покажува</w:t>
      </w:r>
      <w:proofErr w:type="spellEnd"/>
      <w:r>
        <w:t xml:space="preserve"> </w:t>
      </w:r>
      <w:proofErr w:type="spellStart"/>
      <w:r>
        <w:t>лојалност</w:t>
      </w:r>
      <w:proofErr w:type="spellEnd"/>
      <w:r>
        <w:t xml:space="preserve"> и </w:t>
      </w:r>
      <w:proofErr w:type="spellStart"/>
      <w:r>
        <w:t>грижа</w:t>
      </w:r>
      <w:proofErr w:type="spellEnd"/>
      <w:r>
        <w:t xml:space="preserve"> </w:t>
      </w:r>
      <w:proofErr w:type="spellStart"/>
      <w:r>
        <w:t>за</w:t>
      </w:r>
      <w:proofErr w:type="spellEnd"/>
      <w:r>
        <w:t xml:space="preserve"> </w:t>
      </w:r>
      <w:proofErr w:type="spellStart"/>
      <w:r>
        <w:t>Банката</w:t>
      </w:r>
      <w:proofErr w:type="spellEnd"/>
      <w:r>
        <w:t>;</w:t>
      </w:r>
    </w:p>
    <w:p w14:paraId="133F3714" w14:textId="77777777" w:rsidR="009E08F9" w:rsidRDefault="009E08F9" w:rsidP="00E1197A">
      <w:pPr>
        <w:spacing w:after="0"/>
        <w:jc w:val="both"/>
      </w:pPr>
      <w:r>
        <w:t xml:space="preserve">- </w:t>
      </w:r>
      <w:proofErr w:type="spellStart"/>
      <w:r>
        <w:t>да</w:t>
      </w:r>
      <w:proofErr w:type="spellEnd"/>
      <w:r>
        <w:t xml:space="preserve"> </w:t>
      </w:r>
      <w:proofErr w:type="spellStart"/>
      <w:r>
        <w:t>избегнува</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w:t>
      </w:r>
      <w:proofErr w:type="spellEnd"/>
      <w:r>
        <w:t xml:space="preserve"> </w:t>
      </w:r>
      <w:proofErr w:type="spellStart"/>
      <w:r>
        <w:t>или</w:t>
      </w:r>
      <w:proofErr w:type="spellEnd"/>
      <w:r>
        <w:t xml:space="preserve"> </w:t>
      </w:r>
      <w:proofErr w:type="spellStart"/>
      <w:r>
        <w:t>можен</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w:t>
      </w:r>
      <w:proofErr w:type="spellEnd"/>
      <w:r>
        <w:t>;</w:t>
      </w:r>
    </w:p>
    <w:p w14:paraId="7B30C03F" w14:textId="77777777" w:rsidR="009E08F9" w:rsidRDefault="009E08F9" w:rsidP="00E1197A">
      <w:pPr>
        <w:spacing w:after="0"/>
        <w:jc w:val="both"/>
      </w:pPr>
      <w:r>
        <w:t xml:space="preserve">- </w:t>
      </w:r>
      <w:proofErr w:type="spellStart"/>
      <w:r>
        <w:t>да</w:t>
      </w:r>
      <w:proofErr w:type="spellEnd"/>
      <w:r>
        <w:t xml:space="preserve"> </w:t>
      </w:r>
      <w:proofErr w:type="spellStart"/>
      <w:r>
        <w:t>издвојува</w:t>
      </w:r>
      <w:proofErr w:type="spellEnd"/>
      <w:r>
        <w:t xml:space="preserve"> </w:t>
      </w:r>
      <w:proofErr w:type="spellStart"/>
      <w:r>
        <w:t>доволно</w:t>
      </w:r>
      <w:proofErr w:type="spellEnd"/>
      <w:r>
        <w:t xml:space="preserve"> </w:t>
      </w:r>
      <w:proofErr w:type="spellStart"/>
      <w:r>
        <w:t>време</w:t>
      </w:r>
      <w:proofErr w:type="spellEnd"/>
      <w:r>
        <w:t xml:space="preserve"> </w:t>
      </w:r>
      <w:proofErr w:type="spellStart"/>
      <w:r>
        <w:t>за</w:t>
      </w:r>
      <w:proofErr w:type="spellEnd"/>
      <w:r>
        <w:t xml:space="preserve"> </w:t>
      </w:r>
      <w:proofErr w:type="spellStart"/>
      <w:r>
        <w:t>да</w:t>
      </w:r>
      <w:proofErr w:type="spellEnd"/>
      <w:r>
        <w:t xml:space="preserve"> </w:t>
      </w:r>
      <w:proofErr w:type="spellStart"/>
      <w:r>
        <w:t>ги</w:t>
      </w:r>
      <w:proofErr w:type="spellEnd"/>
      <w:r>
        <w:t xml:space="preserve"> </w:t>
      </w:r>
      <w:proofErr w:type="spellStart"/>
      <w:r>
        <w:t>исполнува</w:t>
      </w:r>
      <w:proofErr w:type="spellEnd"/>
      <w:r>
        <w:t xml:space="preserve"> </w:t>
      </w:r>
      <w:proofErr w:type="spellStart"/>
      <w:r>
        <w:t>активно</w:t>
      </w:r>
      <w:proofErr w:type="spellEnd"/>
      <w:r>
        <w:t xml:space="preserve"> </w:t>
      </w:r>
      <w:proofErr w:type="spellStart"/>
      <w:r>
        <w:t>своите</w:t>
      </w:r>
      <w:proofErr w:type="spellEnd"/>
      <w:r>
        <w:t xml:space="preserve"> </w:t>
      </w:r>
      <w:proofErr w:type="spellStart"/>
      <w:r>
        <w:t>обврски</w:t>
      </w:r>
      <w:proofErr w:type="spellEnd"/>
      <w:r>
        <w:t>;</w:t>
      </w:r>
    </w:p>
    <w:p w14:paraId="3C04681F" w14:textId="2A280B07" w:rsidR="009E08F9" w:rsidRDefault="009E08F9" w:rsidP="00E1197A">
      <w:pPr>
        <w:spacing w:after="0"/>
        <w:jc w:val="both"/>
      </w:pPr>
      <w:r>
        <w:t xml:space="preserve">- </w:t>
      </w:r>
      <w:proofErr w:type="spellStart"/>
      <w:r>
        <w:t>најмалку</w:t>
      </w:r>
      <w:proofErr w:type="spellEnd"/>
      <w:r>
        <w:t xml:space="preserve"> </w:t>
      </w:r>
      <w:proofErr w:type="spellStart"/>
      <w:r>
        <w:t>еднаш</w:t>
      </w:r>
      <w:proofErr w:type="spellEnd"/>
      <w:r>
        <w:t xml:space="preserve"> </w:t>
      </w:r>
      <w:proofErr w:type="spellStart"/>
      <w:r>
        <w:t>годишно</w:t>
      </w:r>
      <w:proofErr w:type="spellEnd"/>
      <w:r>
        <w:t xml:space="preserve"> </w:t>
      </w:r>
      <w:proofErr w:type="spellStart"/>
      <w:r>
        <w:t>да</w:t>
      </w:r>
      <w:proofErr w:type="spellEnd"/>
      <w:r>
        <w:t xml:space="preserve"> </w:t>
      </w:r>
      <w:proofErr w:type="spellStart"/>
      <w:r>
        <w:t>врши</w:t>
      </w:r>
      <w:proofErr w:type="spellEnd"/>
      <w:r>
        <w:t xml:space="preserve"> </w:t>
      </w:r>
      <w:proofErr w:type="spellStart"/>
      <w:r>
        <w:t>оценка</w:t>
      </w:r>
      <w:proofErr w:type="spellEnd"/>
      <w:r>
        <w:t xml:space="preserve"> </w:t>
      </w:r>
      <w:proofErr w:type="spellStart"/>
      <w:r>
        <w:t>на</w:t>
      </w:r>
      <w:proofErr w:type="spellEnd"/>
      <w:r>
        <w:t xml:space="preserve"> </w:t>
      </w:r>
      <w:proofErr w:type="spellStart"/>
      <w:r>
        <w:t>работењето</w:t>
      </w:r>
      <w:proofErr w:type="spellEnd"/>
      <w:r>
        <w:t xml:space="preserve"> </w:t>
      </w:r>
      <w:proofErr w:type="spellStart"/>
      <w:r>
        <w:t>на</w:t>
      </w:r>
      <w:proofErr w:type="spellEnd"/>
      <w:r>
        <w:t xml:space="preserve"> </w:t>
      </w:r>
      <w:proofErr w:type="spellStart"/>
      <w:r>
        <w:t>Управниот</w:t>
      </w:r>
      <w:proofErr w:type="spellEnd"/>
      <w: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при</w:t>
      </w:r>
      <w:proofErr w:type="spellEnd"/>
      <w:r w:rsidR="00E1197A">
        <w:t xml:space="preserve"> </w:t>
      </w:r>
      <w:proofErr w:type="spellStart"/>
      <w:r>
        <w:t>што</w:t>
      </w:r>
      <w:proofErr w:type="spellEnd"/>
      <w:r>
        <w:t xml:space="preserve"> </w:t>
      </w:r>
      <w:proofErr w:type="spellStart"/>
      <w:r>
        <w:t>појдовна</w:t>
      </w:r>
      <w:proofErr w:type="spellEnd"/>
      <w:r>
        <w:t xml:space="preserve"> </w:t>
      </w:r>
      <w:proofErr w:type="spellStart"/>
      <w:r>
        <w:t>основа</w:t>
      </w:r>
      <w:proofErr w:type="spellEnd"/>
      <w:r>
        <w:t xml:space="preserve"> </w:t>
      </w:r>
      <w:proofErr w:type="spellStart"/>
      <w:r>
        <w:t>претставува</w:t>
      </w:r>
      <w:proofErr w:type="spellEnd"/>
      <w:r>
        <w:t xml:space="preserve"> </w:t>
      </w:r>
      <w:proofErr w:type="spellStart"/>
      <w:r>
        <w:t>деловната</w:t>
      </w:r>
      <w:proofErr w:type="spellEnd"/>
      <w:r>
        <w:t xml:space="preserve"> </w:t>
      </w:r>
      <w:proofErr w:type="spellStart"/>
      <w:r>
        <w:t>политика</w:t>
      </w:r>
      <w:proofErr w:type="spellEnd"/>
      <w:r>
        <w:t xml:space="preserve"> и </w:t>
      </w:r>
      <w:proofErr w:type="spellStart"/>
      <w:r>
        <w:t>плановите</w:t>
      </w:r>
      <w:proofErr w:type="spellEnd"/>
      <w:r>
        <w:t xml:space="preserve"> </w:t>
      </w:r>
      <w:proofErr w:type="spellStart"/>
      <w:r>
        <w:t>за</w:t>
      </w:r>
      <w:proofErr w:type="spellEnd"/>
      <w:r>
        <w:t xml:space="preserve"> </w:t>
      </w:r>
      <w:proofErr w:type="spellStart"/>
      <w:r>
        <w:t>работа</w:t>
      </w:r>
      <w:proofErr w:type="spellEnd"/>
      <w:r>
        <w:t xml:space="preserve"> </w:t>
      </w:r>
      <w:proofErr w:type="spellStart"/>
      <w:r>
        <w:t>на</w:t>
      </w:r>
      <w:proofErr w:type="spellEnd"/>
      <w:r>
        <w:t xml:space="preserve"> Банката;</w:t>
      </w:r>
    </w:p>
    <w:p w14:paraId="032FCEDA" w14:textId="5C8B6167" w:rsidR="009E08F9" w:rsidRDefault="009E08F9" w:rsidP="00E1197A">
      <w:pPr>
        <w:spacing w:after="0"/>
        <w:jc w:val="both"/>
      </w:pPr>
      <w:r>
        <w:t xml:space="preserve">- </w:t>
      </w:r>
      <w:proofErr w:type="spellStart"/>
      <w:r>
        <w:t>периодично</w:t>
      </w:r>
      <w:proofErr w:type="spellEnd"/>
      <w:r>
        <w:t xml:space="preserve"> </w:t>
      </w:r>
      <w:proofErr w:type="spellStart"/>
      <w:r>
        <w:t>да</w:t>
      </w:r>
      <w:proofErr w:type="spellEnd"/>
      <w:r>
        <w:t xml:space="preserve"> </w:t>
      </w:r>
      <w:proofErr w:type="spellStart"/>
      <w:r>
        <w:t>врши</w:t>
      </w:r>
      <w:proofErr w:type="spellEnd"/>
      <w:r>
        <w:t xml:space="preserve"> </w:t>
      </w:r>
      <w:proofErr w:type="spellStart"/>
      <w:r>
        <w:t>оценка</w:t>
      </w:r>
      <w:proofErr w:type="spellEnd"/>
      <w:r>
        <w:t xml:space="preserve"> </w:t>
      </w:r>
      <w:proofErr w:type="spellStart"/>
      <w:r>
        <w:t>на</w:t>
      </w:r>
      <w:proofErr w:type="spellEnd"/>
      <w:r>
        <w:t xml:space="preserve"> </w:t>
      </w:r>
      <w:proofErr w:type="spellStart"/>
      <w:r>
        <w:t>ефикасноста</w:t>
      </w:r>
      <w:proofErr w:type="spellEnd"/>
      <w:r>
        <w:t xml:space="preserve"> </w:t>
      </w:r>
      <w:proofErr w:type="spellStart"/>
      <w:r>
        <w:t>на</w:t>
      </w:r>
      <w:proofErr w:type="spellEnd"/>
      <w:r>
        <w:t xml:space="preserve"> </w:t>
      </w:r>
      <w:proofErr w:type="spellStart"/>
      <w:r>
        <w:t>сопственото</w:t>
      </w:r>
      <w:proofErr w:type="spellEnd"/>
      <w:r>
        <w:t xml:space="preserve"> </w:t>
      </w:r>
      <w:proofErr w:type="spellStart"/>
      <w:r>
        <w:t>работење</w:t>
      </w:r>
      <w:proofErr w:type="spellEnd"/>
      <w:r>
        <w:t xml:space="preserve">, </w:t>
      </w:r>
      <w:proofErr w:type="spellStart"/>
      <w:r>
        <w:t>да</w:t>
      </w:r>
      <w:proofErr w:type="spellEnd"/>
      <w:r>
        <w:t xml:space="preserve"> </w:t>
      </w:r>
      <w:proofErr w:type="spellStart"/>
      <w:r>
        <w:t>ги</w:t>
      </w:r>
      <w:proofErr w:type="spellEnd"/>
      <w:r>
        <w:t xml:space="preserve"> </w:t>
      </w:r>
      <w:proofErr w:type="spellStart"/>
      <w:r>
        <w:t>утврдува</w:t>
      </w:r>
      <w:proofErr w:type="spellEnd"/>
      <w:r w:rsidR="00E1197A">
        <w:t xml:space="preserve"> </w:t>
      </w:r>
      <w:proofErr w:type="spellStart"/>
      <w:r>
        <w:t>слабостите</w:t>
      </w:r>
      <w:proofErr w:type="spellEnd"/>
      <w:r>
        <w:t xml:space="preserve"> </w:t>
      </w:r>
      <w:proofErr w:type="spellStart"/>
      <w:r>
        <w:t>во</w:t>
      </w:r>
      <w:proofErr w:type="spellEnd"/>
      <w:r>
        <w:t xml:space="preserve"> </w:t>
      </w:r>
      <w:proofErr w:type="spellStart"/>
      <w:r>
        <w:t>работењето</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 xml:space="preserve"> и </w:t>
      </w:r>
      <w:proofErr w:type="spellStart"/>
      <w:r>
        <w:t>да</w:t>
      </w:r>
      <w:proofErr w:type="spellEnd"/>
      <w:r>
        <w:t xml:space="preserve"> </w:t>
      </w:r>
      <w:proofErr w:type="spellStart"/>
      <w:r>
        <w:t>предлага</w:t>
      </w:r>
      <w:proofErr w:type="spellEnd"/>
      <w:r>
        <w:t xml:space="preserve"> </w:t>
      </w:r>
      <w:proofErr w:type="spellStart"/>
      <w:r>
        <w:t>измени</w:t>
      </w:r>
      <w:proofErr w:type="spellEnd"/>
      <w:r>
        <w:t>;</w:t>
      </w:r>
    </w:p>
    <w:p w14:paraId="341A9D53" w14:textId="19729ECB" w:rsidR="009E08F9" w:rsidRDefault="009E08F9" w:rsidP="00E1197A">
      <w:pPr>
        <w:spacing w:after="0"/>
        <w:jc w:val="both"/>
      </w:pPr>
      <w:r>
        <w:t xml:space="preserve">- </w:t>
      </w:r>
      <w:proofErr w:type="spellStart"/>
      <w:r>
        <w:t>да</w:t>
      </w:r>
      <w:proofErr w:type="spellEnd"/>
      <w:r>
        <w:t xml:space="preserve"> </w:t>
      </w:r>
      <w:proofErr w:type="spellStart"/>
      <w:r>
        <w:t>одржува</w:t>
      </w:r>
      <w:proofErr w:type="spellEnd"/>
      <w:r>
        <w:t xml:space="preserve"> </w:t>
      </w:r>
      <w:proofErr w:type="spellStart"/>
      <w:r>
        <w:t>редовни</w:t>
      </w:r>
      <w:proofErr w:type="spellEnd"/>
      <w:r>
        <w:t xml:space="preserve"> </w:t>
      </w:r>
      <w:proofErr w:type="spellStart"/>
      <w:r>
        <w:t>состаноци</w:t>
      </w:r>
      <w:proofErr w:type="spellEnd"/>
      <w:r>
        <w:t xml:space="preserve"> </w:t>
      </w:r>
      <w:proofErr w:type="spellStart"/>
      <w:r>
        <w:t>со</w:t>
      </w:r>
      <w:proofErr w:type="spellEnd"/>
      <w:r>
        <w:t xml:space="preserve"> </w:t>
      </w:r>
      <w:proofErr w:type="spellStart"/>
      <w:r>
        <w:t>Управниот</w:t>
      </w:r>
      <w:proofErr w:type="spellEnd"/>
      <w:r>
        <w:t xml:space="preserve"> </w:t>
      </w:r>
      <w:proofErr w:type="spellStart"/>
      <w:r>
        <w:t>одбор</w:t>
      </w:r>
      <w:proofErr w:type="spellEnd"/>
      <w:r>
        <w:t xml:space="preserve">, </w:t>
      </w:r>
      <w:proofErr w:type="spellStart"/>
      <w:r>
        <w:t>Одборот</w:t>
      </w:r>
      <w:proofErr w:type="spellEnd"/>
      <w:r>
        <w:t xml:space="preserve"> </w:t>
      </w:r>
      <w:proofErr w:type="spellStart"/>
      <w:r>
        <w:t>за</w:t>
      </w:r>
      <w:proofErr w:type="spellEnd"/>
      <w:r>
        <w:t xml:space="preserve"> </w:t>
      </w:r>
      <w:proofErr w:type="spellStart"/>
      <w:r>
        <w:t>управување</w:t>
      </w:r>
      <w:proofErr w:type="spellEnd"/>
      <w:r>
        <w:t xml:space="preserve"> </w:t>
      </w:r>
      <w:proofErr w:type="spellStart"/>
      <w:r>
        <w:t>со</w:t>
      </w:r>
      <w:proofErr w:type="spellEnd"/>
      <w:r>
        <w:t xml:space="preserve"> </w:t>
      </w:r>
      <w:proofErr w:type="spellStart"/>
      <w:r>
        <w:t>ризици</w:t>
      </w:r>
      <w:proofErr w:type="spellEnd"/>
      <w:r>
        <w:t>,</w:t>
      </w:r>
      <w:r w:rsidR="00E1197A">
        <w:t xml:space="preserve"> </w:t>
      </w:r>
      <w:proofErr w:type="spellStart"/>
      <w:r>
        <w:t>Одборот</w:t>
      </w:r>
      <w:proofErr w:type="spellEnd"/>
      <w:r>
        <w:t xml:space="preserve"> </w:t>
      </w:r>
      <w:proofErr w:type="spellStart"/>
      <w:r>
        <w:t>за</w:t>
      </w:r>
      <w:proofErr w:type="spellEnd"/>
      <w:r>
        <w:t xml:space="preserve"> </w:t>
      </w:r>
      <w:proofErr w:type="spellStart"/>
      <w:r>
        <w:t>ревизија</w:t>
      </w:r>
      <w:proofErr w:type="spellEnd"/>
      <w:r>
        <w:t xml:space="preserve"> и </w:t>
      </w:r>
      <w:proofErr w:type="spellStart"/>
      <w:r>
        <w:t>Службата</w:t>
      </w:r>
      <w:proofErr w:type="spellEnd"/>
      <w:r>
        <w:t xml:space="preserve"> </w:t>
      </w:r>
      <w:proofErr w:type="spellStart"/>
      <w:r>
        <w:t>за</w:t>
      </w:r>
      <w:proofErr w:type="spellEnd"/>
      <w:r>
        <w:t xml:space="preserve"> </w:t>
      </w:r>
      <w:proofErr w:type="spellStart"/>
      <w:r>
        <w:t>внатрешна</w:t>
      </w:r>
      <w:proofErr w:type="spellEnd"/>
      <w:r>
        <w:t xml:space="preserve"> </w:t>
      </w:r>
      <w:proofErr w:type="spellStart"/>
      <w:r>
        <w:t>ревизија</w:t>
      </w:r>
      <w:proofErr w:type="spellEnd"/>
      <w:r>
        <w:t xml:space="preserve"> </w:t>
      </w:r>
      <w:proofErr w:type="spellStart"/>
      <w:r>
        <w:t>на</w:t>
      </w:r>
      <w:proofErr w:type="spellEnd"/>
      <w:r>
        <w:t xml:space="preserve"> </w:t>
      </w:r>
      <w:proofErr w:type="spellStart"/>
      <w:r>
        <w:t>Банката</w:t>
      </w:r>
      <w:proofErr w:type="spellEnd"/>
      <w:r>
        <w:t>;</w:t>
      </w:r>
    </w:p>
    <w:p w14:paraId="7C1241E8" w14:textId="77777777" w:rsidR="009E08F9" w:rsidRDefault="009E08F9" w:rsidP="00E1197A">
      <w:pPr>
        <w:spacing w:after="0"/>
        <w:jc w:val="both"/>
      </w:pPr>
      <w:r>
        <w:t xml:space="preserve">- </w:t>
      </w:r>
      <w:proofErr w:type="spellStart"/>
      <w:r>
        <w:t>да</w:t>
      </w:r>
      <w:proofErr w:type="spellEnd"/>
      <w:r>
        <w:t xml:space="preserve"> </w:t>
      </w:r>
      <w:proofErr w:type="spellStart"/>
      <w:r>
        <w:t>дава</w:t>
      </w:r>
      <w:proofErr w:type="spellEnd"/>
      <w:r>
        <w:t xml:space="preserve"> </w:t>
      </w:r>
      <w:proofErr w:type="spellStart"/>
      <w:r>
        <w:t>предлози</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корпоративно</w:t>
      </w:r>
      <w:proofErr w:type="spellEnd"/>
      <w:r>
        <w:t xml:space="preserve"> </w:t>
      </w:r>
      <w:proofErr w:type="spellStart"/>
      <w:r>
        <w:t>управување</w:t>
      </w:r>
      <w:proofErr w:type="spellEnd"/>
      <w:r>
        <w:t>;</w:t>
      </w:r>
    </w:p>
    <w:p w14:paraId="6377496E" w14:textId="5D429388" w:rsidR="009E08F9" w:rsidRDefault="009E08F9" w:rsidP="00E1197A">
      <w:pPr>
        <w:spacing w:after="0"/>
        <w:jc w:val="both"/>
      </w:pPr>
      <w:r>
        <w:t xml:space="preserve">- </w:t>
      </w:r>
      <w:proofErr w:type="spellStart"/>
      <w:r>
        <w:t>да</w:t>
      </w:r>
      <w:proofErr w:type="spellEnd"/>
      <w:r>
        <w:t xml:space="preserve"> </w:t>
      </w:r>
      <w:proofErr w:type="spellStart"/>
      <w:r>
        <w:t>не</w:t>
      </w:r>
      <w:proofErr w:type="spellEnd"/>
      <w:r>
        <w:t xml:space="preserve"> </w:t>
      </w:r>
      <w:proofErr w:type="spellStart"/>
      <w:r>
        <w:t>учествува</w:t>
      </w:r>
      <w:proofErr w:type="spellEnd"/>
      <w:r>
        <w:t xml:space="preserve"> </w:t>
      </w:r>
      <w:proofErr w:type="spellStart"/>
      <w:r>
        <w:t>во</w:t>
      </w:r>
      <w:proofErr w:type="spellEnd"/>
      <w:r>
        <w:t xml:space="preserve"> </w:t>
      </w:r>
      <w:proofErr w:type="spellStart"/>
      <w:r>
        <w:t>секојдневното</w:t>
      </w:r>
      <w:proofErr w:type="spellEnd"/>
      <w:r>
        <w:t xml:space="preserve"> </w:t>
      </w:r>
      <w:proofErr w:type="spellStart"/>
      <w:r>
        <w:t>управување</w:t>
      </w:r>
      <w:proofErr w:type="spellEnd"/>
      <w:r>
        <w:t xml:space="preserve"> </w:t>
      </w:r>
      <w:proofErr w:type="spellStart"/>
      <w:r>
        <w:t>со</w:t>
      </w:r>
      <w:proofErr w:type="spellEnd"/>
      <w:r>
        <w:t xml:space="preserve"> </w:t>
      </w:r>
      <w:proofErr w:type="spellStart"/>
      <w:r>
        <w:t>Банката</w:t>
      </w:r>
      <w:proofErr w:type="spellEnd"/>
      <w:r>
        <w:t>.</w:t>
      </w:r>
    </w:p>
    <w:p w14:paraId="5E22B4AD" w14:textId="152F46B0" w:rsidR="00E1197A" w:rsidRPr="00834B1E" w:rsidRDefault="00E1197A" w:rsidP="00E1197A">
      <w:pPr>
        <w:spacing w:after="0"/>
        <w:jc w:val="both"/>
      </w:pPr>
    </w:p>
    <w:p w14:paraId="6EBB45DD" w14:textId="401335DA" w:rsidR="009E08F9" w:rsidRDefault="00ED319B" w:rsidP="00C93B15">
      <w:pPr>
        <w:spacing w:after="0"/>
        <w:jc w:val="both"/>
      </w:pPr>
      <w:r w:rsidRPr="00834B1E">
        <w:rPr>
          <w:lang w:val="mk-MK"/>
        </w:rPr>
        <w:t xml:space="preserve">Одговорностите на Надзорниот одбор се утврдени во членот 89 од Законот за банките и </w:t>
      </w:r>
      <w:r w:rsidR="00095D1F" w:rsidRPr="00834B1E">
        <w:rPr>
          <w:lang w:val="mk-MK"/>
        </w:rPr>
        <w:t xml:space="preserve">Одлуката за правилата за добро корпоративно управување во банка и </w:t>
      </w:r>
      <w:r w:rsidRPr="00834B1E">
        <w:rPr>
          <w:lang w:val="mk-MK"/>
        </w:rPr>
        <w:t xml:space="preserve">истите се инкорпорирани во Статутот на </w:t>
      </w:r>
      <w:r w:rsidR="002A3DDA" w:rsidRPr="00834B1E">
        <w:rPr>
          <w:lang w:val="mk-MK"/>
        </w:rPr>
        <w:t xml:space="preserve">Капитал Банка АД Скопје. </w:t>
      </w:r>
      <w:proofErr w:type="spellStart"/>
      <w:r w:rsidR="009E08F9" w:rsidRPr="00834B1E">
        <w:t>Надзорниот</w:t>
      </w:r>
      <w:proofErr w:type="spellEnd"/>
      <w:r w:rsidR="009E08F9" w:rsidRPr="00834B1E">
        <w:t xml:space="preserve"> </w:t>
      </w:r>
      <w:proofErr w:type="spellStart"/>
      <w:r w:rsidR="009E08F9" w:rsidRPr="00834B1E">
        <w:t>одбор</w:t>
      </w:r>
      <w:proofErr w:type="spellEnd"/>
      <w:r w:rsidR="009E08F9" w:rsidRPr="00834B1E">
        <w:t xml:space="preserve"> </w:t>
      </w:r>
      <w:proofErr w:type="spellStart"/>
      <w:r w:rsidR="009E08F9" w:rsidRPr="00834B1E">
        <w:t>работи</w:t>
      </w:r>
      <w:proofErr w:type="spellEnd"/>
      <w:r w:rsidR="009E08F9" w:rsidRPr="00834B1E">
        <w:t xml:space="preserve"> и </w:t>
      </w:r>
      <w:proofErr w:type="spellStart"/>
      <w:r w:rsidR="009E08F9" w:rsidRPr="00834B1E">
        <w:t>одлучува</w:t>
      </w:r>
      <w:proofErr w:type="spellEnd"/>
      <w:r w:rsidR="009E08F9" w:rsidRPr="00834B1E">
        <w:t xml:space="preserve"> </w:t>
      </w:r>
      <w:proofErr w:type="spellStart"/>
      <w:r w:rsidR="009E08F9" w:rsidRPr="00834B1E">
        <w:t>на</w:t>
      </w:r>
      <w:proofErr w:type="spellEnd"/>
      <w:r w:rsidR="009E08F9" w:rsidRPr="00834B1E">
        <w:t xml:space="preserve"> </w:t>
      </w:r>
      <w:proofErr w:type="spellStart"/>
      <w:r w:rsidR="009E08F9" w:rsidRPr="00834B1E">
        <w:t>седници</w:t>
      </w:r>
      <w:proofErr w:type="spellEnd"/>
      <w:r w:rsidR="009E08F9" w:rsidRPr="00834B1E">
        <w:t xml:space="preserve"> </w:t>
      </w:r>
      <w:proofErr w:type="spellStart"/>
      <w:r w:rsidR="009E08F9" w:rsidRPr="00834B1E">
        <w:t>кои</w:t>
      </w:r>
      <w:proofErr w:type="spellEnd"/>
      <w:r w:rsidR="009E08F9" w:rsidRPr="00834B1E">
        <w:t xml:space="preserve"> </w:t>
      </w:r>
      <w:proofErr w:type="spellStart"/>
      <w:r w:rsidR="009E08F9" w:rsidRPr="00834B1E">
        <w:t>се</w:t>
      </w:r>
      <w:proofErr w:type="spellEnd"/>
      <w:r w:rsidR="009E08F9" w:rsidRPr="00834B1E">
        <w:t xml:space="preserve"> </w:t>
      </w:r>
      <w:proofErr w:type="spellStart"/>
      <w:r w:rsidR="009E08F9" w:rsidRPr="00834B1E">
        <w:t>одржуваат</w:t>
      </w:r>
      <w:proofErr w:type="spellEnd"/>
      <w:r w:rsidR="009E08F9" w:rsidRPr="00834B1E">
        <w:t xml:space="preserve"> </w:t>
      </w:r>
      <w:proofErr w:type="spellStart"/>
      <w:r w:rsidR="009E08F9" w:rsidRPr="00834B1E">
        <w:t>по</w:t>
      </w:r>
      <w:proofErr w:type="spellEnd"/>
      <w:r w:rsidR="009E08F9" w:rsidRPr="00834B1E">
        <w:t xml:space="preserve"> </w:t>
      </w:r>
      <w:proofErr w:type="spellStart"/>
      <w:r w:rsidR="009E08F9" w:rsidRPr="00834B1E">
        <w:t>потреба</w:t>
      </w:r>
      <w:proofErr w:type="spellEnd"/>
      <w:r w:rsidR="009E08F9" w:rsidRPr="00834B1E">
        <w:t xml:space="preserve">, а </w:t>
      </w:r>
      <w:proofErr w:type="spellStart"/>
      <w:r w:rsidR="009E08F9" w:rsidRPr="00834B1E">
        <w:t>најмалку</w:t>
      </w:r>
      <w:proofErr w:type="spellEnd"/>
      <w:r w:rsidR="009E08F9" w:rsidRPr="00834B1E">
        <w:t xml:space="preserve"> </w:t>
      </w:r>
      <w:proofErr w:type="spellStart"/>
      <w:r w:rsidR="009E08F9" w:rsidRPr="00834B1E">
        <w:t>еднаш</w:t>
      </w:r>
      <w:proofErr w:type="spellEnd"/>
      <w:r w:rsidR="00E1197A" w:rsidRPr="00834B1E">
        <w:t xml:space="preserve"> </w:t>
      </w:r>
      <w:proofErr w:type="spellStart"/>
      <w:r w:rsidR="009E08F9" w:rsidRPr="00834B1E">
        <w:t>месечно</w:t>
      </w:r>
      <w:proofErr w:type="spellEnd"/>
      <w:r w:rsidR="009E08F9" w:rsidRPr="00834B1E">
        <w:t xml:space="preserve">. </w:t>
      </w:r>
      <w:proofErr w:type="spellStart"/>
      <w:r w:rsidR="009E08F9" w:rsidRPr="00834B1E">
        <w:t>Седниците</w:t>
      </w:r>
      <w:proofErr w:type="spellEnd"/>
      <w:r w:rsidR="009E08F9" w:rsidRPr="00834B1E">
        <w:t xml:space="preserve"> </w:t>
      </w:r>
      <w:proofErr w:type="spellStart"/>
      <w:r w:rsidR="009E08F9" w:rsidRPr="00834B1E">
        <w:t>на</w:t>
      </w:r>
      <w:proofErr w:type="spellEnd"/>
      <w:r w:rsidR="009E08F9" w:rsidRPr="00834B1E">
        <w:t xml:space="preserve"> </w:t>
      </w:r>
      <w:proofErr w:type="spellStart"/>
      <w:r w:rsidR="009E08F9" w:rsidRPr="00834B1E">
        <w:t>Надзорниот</w:t>
      </w:r>
      <w:proofErr w:type="spellEnd"/>
      <w:r w:rsidR="009E08F9" w:rsidRPr="00834B1E">
        <w:t xml:space="preserve"> </w:t>
      </w:r>
      <w:proofErr w:type="spellStart"/>
      <w:r w:rsidR="009E08F9" w:rsidRPr="00834B1E">
        <w:t>одбор</w:t>
      </w:r>
      <w:proofErr w:type="spellEnd"/>
      <w:r w:rsidR="009E08F9" w:rsidRPr="00834B1E">
        <w:t xml:space="preserve"> </w:t>
      </w:r>
      <w:proofErr w:type="spellStart"/>
      <w:r w:rsidR="009E08F9" w:rsidRPr="00834B1E">
        <w:t>ги</w:t>
      </w:r>
      <w:proofErr w:type="spellEnd"/>
      <w:r w:rsidR="009E08F9" w:rsidRPr="00834B1E">
        <w:t xml:space="preserve"> </w:t>
      </w:r>
      <w:proofErr w:type="spellStart"/>
      <w:r w:rsidR="009E08F9" w:rsidRPr="00834B1E">
        <w:t>свикува</w:t>
      </w:r>
      <w:proofErr w:type="spellEnd"/>
      <w:r w:rsidR="009E08F9" w:rsidRPr="00834B1E">
        <w:t xml:space="preserve"> и </w:t>
      </w:r>
      <w:proofErr w:type="spellStart"/>
      <w:r w:rsidR="009E08F9" w:rsidRPr="00834B1E">
        <w:t>со</w:t>
      </w:r>
      <w:proofErr w:type="spellEnd"/>
      <w:r w:rsidR="009E08F9" w:rsidRPr="00834B1E">
        <w:t xml:space="preserve"> </w:t>
      </w:r>
      <w:proofErr w:type="spellStart"/>
      <w:r w:rsidR="009E08F9">
        <w:t>нив</w:t>
      </w:r>
      <w:proofErr w:type="spellEnd"/>
      <w:r w:rsidR="009E08F9">
        <w:t xml:space="preserve"> </w:t>
      </w:r>
      <w:proofErr w:type="spellStart"/>
      <w:r w:rsidR="009E08F9">
        <w:t>раководи</w:t>
      </w:r>
      <w:proofErr w:type="spellEnd"/>
      <w:r w:rsidR="009E08F9">
        <w:t xml:space="preserve"> </w:t>
      </w:r>
      <w:proofErr w:type="spellStart"/>
      <w:r w:rsidR="009E08F9">
        <w:t>Претседателот</w:t>
      </w:r>
      <w:proofErr w:type="spellEnd"/>
      <w:r w:rsidR="009E08F9">
        <w:t xml:space="preserve"> </w:t>
      </w:r>
      <w:proofErr w:type="spellStart"/>
      <w:r w:rsidR="009E08F9">
        <w:t>на</w:t>
      </w:r>
      <w:proofErr w:type="spellEnd"/>
      <w:r w:rsidR="00E1197A">
        <w:t xml:space="preserve"> </w:t>
      </w:r>
      <w:proofErr w:type="spellStart"/>
      <w:r w:rsidR="009E08F9">
        <w:t>Надзорниот</w:t>
      </w:r>
      <w:proofErr w:type="spellEnd"/>
      <w:r w:rsidR="009E08F9">
        <w:t xml:space="preserve"> </w:t>
      </w:r>
      <w:proofErr w:type="spellStart"/>
      <w:r w:rsidR="009E08F9">
        <w:t>одбор</w:t>
      </w:r>
      <w:proofErr w:type="spellEnd"/>
      <w:r w:rsidR="009E08F9">
        <w:t xml:space="preserve">, а </w:t>
      </w:r>
      <w:proofErr w:type="spellStart"/>
      <w:r w:rsidR="009E08F9">
        <w:t>во</w:t>
      </w:r>
      <w:proofErr w:type="spellEnd"/>
      <w:r w:rsidR="009E08F9">
        <w:t xml:space="preserve"> </w:t>
      </w:r>
      <w:proofErr w:type="spellStart"/>
      <w:r w:rsidR="009E08F9">
        <w:t>негово</w:t>
      </w:r>
      <w:proofErr w:type="spellEnd"/>
      <w:r w:rsidR="009E08F9">
        <w:t xml:space="preserve"> </w:t>
      </w:r>
      <w:proofErr w:type="spellStart"/>
      <w:r w:rsidR="009E08F9">
        <w:t>отсуство</w:t>
      </w:r>
      <w:proofErr w:type="spellEnd"/>
      <w:r w:rsidR="009E08F9">
        <w:t xml:space="preserve"> </w:t>
      </w:r>
      <w:proofErr w:type="spellStart"/>
      <w:r w:rsidR="009E08F9">
        <w:t>Заменикот</w:t>
      </w:r>
      <w:proofErr w:type="spellEnd"/>
      <w:r w:rsidR="009E08F9">
        <w:t xml:space="preserve"> </w:t>
      </w:r>
      <w:proofErr w:type="spellStart"/>
      <w:r w:rsidR="009E08F9">
        <w:t>на</w:t>
      </w:r>
      <w:proofErr w:type="spellEnd"/>
      <w:r w:rsidR="009E08F9">
        <w:t xml:space="preserve"> </w:t>
      </w:r>
      <w:proofErr w:type="spellStart"/>
      <w:r w:rsidR="009E08F9">
        <w:t>Претседателот</w:t>
      </w:r>
      <w:proofErr w:type="spellEnd"/>
      <w:r w:rsidR="009E08F9">
        <w:t>.</w:t>
      </w:r>
    </w:p>
    <w:p w14:paraId="5C159BD4" w14:textId="77777777" w:rsidR="002A3DDA" w:rsidRDefault="002A3DDA" w:rsidP="00C93B15">
      <w:pPr>
        <w:spacing w:after="0"/>
        <w:jc w:val="both"/>
      </w:pPr>
    </w:p>
    <w:p w14:paraId="667A6393" w14:textId="299C53F7" w:rsidR="009E08F9" w:rsidRDefault="009E08F9" w:rsidP="002A3DDA">
      <w:pPr>
        <w:spacing w:after="0"/>
        <w:jc w:val="both"/>
      </w:pPr>
      <w:proofErr w:type="spellStart"/>
      <w:r>
        <w:t>Седниците</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се</w:t>
      </w:r>
      <w:proofErr w:type="spellEnd"/>
      <w:r>
        <w:t xml:space="preserve"> </w:t>
      </w:r>
      <w:proofErr w:type="spellStart"/>
      <w:r>
        <w:t>закажуваат</w:t>
      </w:r>
      <w:proofErr w:type="spellEnd"/>
      <w:r>
        <w:t xml:space="preserve"> </w:t>
      </w:r>
      <w:proofErr w:type="spellStart"/>
      <w:r>
        <w:t>по</w:t>
      </w:r>
      <w:proofErr w:type="spellEnd"/>
      <w:r>
        <w:t xml:space="preserve"> </w:t>
      </w:r>
      <w:proofErr w:type="spellStart"/>
      <w:r>
        <w:t>писмен</w:t>
      </w:r>
      <w:proofErr w:type="spellEnd"/>
      <w:r>
        <w:t xml:space="preserve"> </w:t>
      </w:r>
      <w:proofErr w:type="spellStart"/>
      <w:r>
        <w:t>пат</w:t>
      </w:r>
      <w:proofErr w:type="spellEnd"/>
      <w:r>
        <w:t xml:space="preserve">, </w:t>
      </w:r>
      <w:proofErr w:type="spellStart"/>
      <w:r>
        <w:t>со</w:t>
      </w:r>
      <w:proofErr w:type="spellEnd"/>
      <w:r>
        <w:t xml:space="preserve"> </w:t>
      </w:r>
      <w:proofErr w:type="spellStart"/>
      <w:r>
        <w:t>доставување</w:t>
      </w:r>
      <w:proofErr w:type="spellEnd"/>
      <w:r>
        <w:t xml:space="preserve"> </w:t>
      </w:r>
      <w:proofErr w:type="spellStart"/>
      <w:r>
        <w:t>на</w:t>
      </w:r>
      <w:proofErr w:type="spellEnd"/>
      <w:r>
        <w:t xml:space="preserve"> </w:t>
      </w:r>
      <w:proofErr w:type="spellStart"/>
      <w:r>
        <w:t>предлог</w:t>
      </w:r>
      <w:proofErr w:type="spellEnd"/>
      <w:r>
        <w:t xml:space="preserve"> </w:t>
      </w:r>
      <w:proofErr w:type="spellStart"/>
      <w:r>
        <w:t>дневен</w:t>
      </w:r>
      <w:proofErr w:type="spellEnd"/>
      <w:r>
        <w:t xml:space="preserve"> </w:t>
      </w:r>
      <w:proofErr w:type="spellStart"/>
      <w:r>
        <w:t>ред</w:t>
      </w:r>
      <w:proofErr w:type="spellEnd"/>
      <w:r>
        <w:t xml:space="preserve"> и</w:t>
      </w:r>
      <w:r w:rsidR="002A3DDA">
        <w:rPr>
          <w:lang w:val="mk-MK"/>
        </w:rPr>
        <w:t xml:space="preserve"> </w:t>
      </w:r>
      <w:proofErr w:type="spellStart"/>
      <w:r>
        <w:t>материјали</w:t>
      </w:r>
      <w:proofErr w:type="spellEnd"/>
      <w:r>
        <w:t xml:space="preserve">. </w:t>
      </w:r>
      <w:proofErr w:type="spellStart"/>
      <w:r>
        <w:t>Претседателот</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 xml:space="preserve"> е </w:t>
      </w:r>
      <w:proofErr w:type="spellStart"/>
      <w:r>
        <w:t>должен</w:t>
      </w:r>
      <w:proofErr w:type="spellEnd"/>
      <w:r>
        <w:t xml:space="preserve"> </w:t>
      </w:r>
      <w:proofErr w:type="spellStart"/>
      <w:r>
        <w:t>да</w:t>
      </w:r>
      <w:proofErr w:type="spellEnd"/>
      <w:r>
        <w:t xml:space="preserve"> </w:t>
      </w:r>
      <w:proofErr w:type="spellStart"/>
      <w:r>
        <w:t>свика</w:t>
      </w:r>
      <w:proofErr w:type="spellEnd"/>
      <w:r>
        <w:t xml:space="preserve"> </w:t>
      </w:r>
      <w:proofErr w:type="spellStart"/>
      <w:r>
        <w:t>седници</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одбор,ако</w:t>
      </w:r>
      <w:proofErr w:type="spellEnd"/>
      <w:r>
        <w:t xml:space="preserve"> </w:t>
      </w:r>
      <w:proofErr w:type="spellStart"/>
      <w:r>
        <w:t>тоа</w:t>
      </w:r>
      <w:proofErr w:type="spellEnd"/>
      <w:r>
        <w:t xml:space="preserve"> </w:t>
      </w:r>
      <w:proofErr w:type="spellStart"/>
      <w:r>
        <w:t>го</w:t>
      </w:r>
      <w:proofErr w:type="spellEnd"/>
      <w:r>
        <w:t xml:space="preserve"> </w:t>
      </w:r>
      <w:proofErr w:type="spellStart"/>
      <w:r>
        <w:t>бараат</w:t>
      </w:r>
      <w:proofErr w:type="spellEnd"/>
      <w:r>
        <w:t xml:space="preserve"> </w:t>
      </w:r>
      <w:proofErr w:type="spellStart"/>
      <w:r>
        <w:t>тројца</w:t>
      </w:r>
      <w:proofErr w:type="spellEnd"/>
      <w:r>
        <w:t xml:space="preserve"> </w:t>
      </w:r>
      <w:proofErr w:type="spellStart"/>
      <w:r>
        <w:t>од</w:t>
      </w:r>
      <w:proofErr w:type="spellEnd"/>
      <w:r>
        <w:t xml:space="preserve"> </w:t>
      </w:r>
      <w:proofErr w:type="spellStart"/>
      <w:r>
        <w:t>членовите</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 xml:space="preserve"> и </w:t>
      </w:r>
      <w:proofErr w:type="spellStart"/>
      <w:r>
        <w:t>секогаш</w:t>
      </w:r>
      <w:proofErr w:type="spellEnd"/>
      <w:r>
        <w:t xml:space="preserve"> </w:t>
      </w:r>
      <w:proofErr w:type="spellStart"/>
      <w:r>
        <w:t>во</w:t>
      </w:r>
      <w:proofErr w:type="spellEnd"/>
      <w:r>
        <w:t xml:space="preserve"> </w:t>
      </w:r>
      <w:proofErr w:type="spellStart"/>
      <w:r>
        <w:t>случај</w:t>
      </w:r>
      <w:proofErr w:type="spellEnd"/>
      <w:r>
        <w:t xml:space="preserve"> </w:t>
      </w:r>
      <w:proofErr w:type="spellStart"/>
      <w:r>
        <w:t>кога</w:t>
      </w:r>
      <w:proofErr w:type="spellEnd"/>
      <w:r>
        <w:t xml:space="preserve"> </w:t>
      </w:r>
      <w:proofErr w:type="spellStart"/>
      <w:r>
        <w:t>бројот</w:t>
      </w:r>
      <w:proofErr w:type="spellEnd"/>
      <w:r>
        <w:t xml:space="preserve"> </w:t>
      </w:r>
      <w:proofErr w:type="spellStart"/>
      <w:r>
        <w:t>на</w:t>
      </w:r>
      <w:proofErr w:type="spellEnd"/>
      <w:r w:rsidR="002A3DDA">
        <w:rPr>
          <w:lang w:val="mk-MK"/>
        </w:rPr>
        <w:t xml:space="preserve"> </w:t>
      </w:r>
      <w:proofErr w:type="spellStart"/>
      <w:r>
        <w:t>членови</w:t>
      </w:r>
      <w:proofErr w:type="spellEnd"/>
      <w:r>
        <w:t xml:space="preserve"> </w:t>
      </w:r>
      <w:proofErr w:type="spellStart"/>
      <w:r>
        <w:t>на</w:t>
      </w:r>
      <w:proofErr w:type="spellEnd"/>
      <w:r>
        <w:t xml:space="preserve"> </w:t>
      </w:r>
      <w:proofErr w:type="spellStart"/>
      <w:r>
        <w:t>Управниот</w:t>
      </w:r>
      <w:proofErr w:type="spellEnd"/>
      <w:r>
        <w:t xml:space="preserve"> </w:t>
      </w:r>
      <w:proofErr w:type="spellStart"/>
      <w:r>
        <w:t>одбор</w:t>
      </w:r>
      <w:proofErr w:type="spellEnd"/>
      <w:r>
        <w:t xml:space="preserve"> </w:t>
      </w:r>
      <w:proofErr w:type="spellStart"/>
      <w:r>
        <w:t>се</w:t>
      </w:r>
      <w:proofErr w:type="spellEnd"/>
      <w:r>
        <w:t xml:space="preserve"> </w:t>
      </w:r>
      <w:proofErr w:type="spellStart"/>
      <w:r>
        <w:t>намали</w:t>
      </w:r>
      <w:proofErr w:type="spellEnd"/>
      <w:r>
        <w:t xml:space="preserve"> </w:t>
      </w:r>
      <w:proofErr w:type="spellStart"/>
      <w:r>
        <w:t>под</w:t>
      </w:r>
      <w:proofErr w:type="spellEnd"/>
      <w:r>
        <w:t xml:space="preserve"> </w:t>
      </w:r>
      <w:proofErr w:type="spellStart"/>
      <w:r>
        <w:t>законскиот</w:t>
      </w:r>
      <w:proofErr w:type="spellEnd"/>
      <w:r>
        <w:t xml:space="preserve"> </w:t>
      </w:r>
      <w:proofErr w:type="spellStart"/>
      <w:r>
        <w:t>минимум</w:t>
      </w:r>
      <w:proofErr w:type="spellEnd"/>
      <w:r>
        <w:t xml:space="preserve"> (</w:t>
      </w:r>
      <w:proofErr w:type="spellStart"/>
      <w:r>
        <w:t>од</w:t>
      </w:r>
      <w:proofErr w:type="spellEnd"/>
      <w:r>
        <w:t xml:space="preserve"> </w:t>
      </w:r>
      <w:proofErr w:type="spellStart"/>
      <w:r>
        <w:t>два</w:t>
      </w:r>
      <w:proofErr w:type="spellEnd"/>
      <w:r>
        <w:t xml:space="preserve"> </w:t>
      </w:r>
      <w:proofErr w:type="spellStart"/>
      <w:r>
        <w:t>члена</w:t>
      </w:r>
      <w:proofErr w:type="spellEnd"/>
      <w:r>
        <w:t xml:space="preserve">). </w:t>
      </w:r>
      <w:proofErr w:type="spellStart"/>
      <w:r>
        <w:t>Поблиските</w:t>
      </w:r>
      <w:proofErr w:type="spellEnd"/>
      <w:r w:rsidR="002A3DDA">
        <w:rPr>
          <w:lang w:val="mk-MK"/>
        </w:rPr>
        <w:t xml:space="preserve"> </w:t>
      </w:r>
      <w:proofErr w:type="spellStart"/>
      <w:r>
        <w:t>одредби</w:t>
      </w:r>
      <w:proofErr w:type="spellEnd"/>
      <w:r>
        <w:t xml:space="preserve"> </w:t>
      </w:r>
      <w:proofErr w:type="spellStart"/>
      <w:r>
        <w:t>за</w:t>
      </w:r>
      <w:proofErr w:type="spellEnd"/>
      <w:r>
        <w:t xml:space="preserve"> </w:t>
      </w:r>
      <w:proofErr w:type="spellStart"/>
      <w:r>
        <w:t>свикување</w:t>
      </w:r>
      <w:proofErr w:type="spellEnd"/>
      <w:r>
        <w:t xml:space="preserve"> </w:t>
      </w:r>
      <w:proofErr w:type="spellStart"/>
      <w:r>
        <w:t>на</w:t>
      </w:r>
      <w:proofErr w:type="spellEnd"/>
      <w:r>
        <w:t xml:space="preserve"> </w:t>
      </w:r>
      <w:proofErr w:type="spellStart"/>
      <w:r>
        <w:t>состаноците</w:t>
      </w:r>
      <w:proofErr w:type="spellEnd"/>
      <w:r>
        <w:t xml:space="preserve">, </w:t>
      </w:r>
      <w:proofErr w:type="spellStart"/>
      <w:r>
        <w:t>начинот</w:t>
      </w:r>
      <w:proofErr w:type="spellEnd"/>
      <w:r>
        <w:t xml:space="preserve"> </w:t>
      </w:r>
      <w:proofErr w:type="spellStart"/>
      <w:r>
        <w:t>на</w:t>
      </w:r>
      <w:proofErr w:type="spellEnd"/>
      <w:r>
        <w:t xml:space="preserve"> </w:t>
      </w:r>
      <w:proofErr w:type="spellStart"/>
      <w:r>
        <w:t>работење</w:t>
      </w:r>
      <w:proofErr w:type="spellEnd"/>
      <w:r>
        <w:t xml:space="preserve"> и </w:t>
      </w:r>
      <w:proofErr w:type="spellStart"/>
      <w:r>
        <w:t>одлучување</w:t>
      </w:r>
      <w:proofErr w:type="spellEnd"/>
      <w:r>
        <w:t xml:space="preserve"> и </w:t>
      </w:r>
      <w:proofErr w:type="spellStart"/>
      <w:r>
        <w:t>други</w:t>
      </w:r>
      <w:proofErr w:type="spellEnd"/>
      <w:r>
        <w:t xml:space="preserve"> </w:t>
      </w:r>
      <w:proofErr w:type="spellStart"/>
      <w:r>
        <w:t>прашања</w:t>
      </w:r>
      <w:proofErr w:type="spellEnd"/>
      <w:r>
        <w:t xml:space="preserve"> </w:t>
      </w:r>
      <w:proofErr w:type="spellStart"/>
      <w:r>
        <w:t>за</w:t>
      </w:r>
      <w:proofErr w:type="spellEnd"/>
      <w:r w:rsidR="002A3DDA">
        <w:rPr>
          <w:lang w:val="mk-MK"/>
        </w:rPr>
        <w:t xml:space="preserve"> </w:t>
      </w:r>
      <w:proofErr w:type="spellStart"/>
      <w:r>
        <w:t>работењето</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 xml:space="preserve">, </w:t>
      </w:r>
      <w:proofErr w:type="spellStart"/>
      <w:r>
        <w:t>се</w:t>
      </w:r>
      <w:proofErr w:type="spellEnd"/>
      <w:r>
        <w:t xml:space="preserve"> </w:t>
      </w:r>
      <w:proofErr w:type="spellStart"/>
      <w:r>
        <w:t>уредуваат</w:t>
      </w:r>
      <w:proofErr w:type="spellEnd"/>
      <w:r>
        <w:t xml:space="preserve"> </w:t>
      </w:r>
      <w:proofErr w:type="spellStart"/>
      <w:r>
        <w:t>со</w:t>
      </w:r>
      <w:proofErr w:type="spellEnd"/>
      <w:r>
        <w:t xml:space="preserve"> </w:t>
      </w:r>
      <w:proofErr w:type="spellStart"/>
      <w:r>
        <w:t>Деловник</w:t>
      </w:r>
      <w:proofErr w:type="spellEnd"/>
      <w:r w:rsidR="002A3DDA">
        <w:rPr>
          <w:lang w:val="mk-MK"/>
        </w:rPr>
        <w:t>от</w:t>
      </w:r>
      <w:r>
        <w:t xml:space="preserve"> </w:t>
      </w:r>
      <w:proofErr w:type="spellStart"/>
      <w:r>
        <w:t>за</w:t>
      </w:r>
      <w:proofErr w:type="spellEnd"/>
      <w:r>
        <w:t xml:space="preserve"> </w:t>
      </w:r>
      <w:proofErr w:type="spellStart"/>
      <w:r>
        <w:t>работа</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w:t>
      </w:r>
    </w:p>
    <w:p w14:paraId="284353D9" w14:textId="77777777" w:rsidR="00E560A0" w:rsidRDefault="00E560A0" w:rsidP="002A3DDA">
      <w:pPr>
        <w:spacing w:after="0"/>
        <w:jc w:val="both"/>
      </w:pPr>
    </w:p>
    <w:p w14:paraId="004AF5FE" w14:textId="39F47E67" w:rsidR="009E08F9" w:rsidRPr="00E560A0" w:rsidRDefault="009E08F9" w:rsidP="00C93B15">
      <w:pPr>
        <w:spacing w:after="0"/>
        <w:jc w:val="both"/>
      </w:pPr>
      <w:bookmarkStart w:id="3" w:name="_Hlk38615637"/>
      <w:proofErr w:type="spellStart"/>
      <w:r w:rsidRPr="00E560A0">
        <w:t>Во</w:t>
      </w:r>
      <w:proofErr w:type="spellEnd"/>
      <w:r w:rsidRPr="00E560A0">
        <w:t xml:space="preserve"> 20</w:t>
      </w:r>
      <w:r w:rsidR="008669C2" w:rsidRPr="00E560A0">
        <w:rPr>
          <w:lang w:val="mk-MK"/>
        </w:rPr>
        <w:t>2</w:t>
      </w:r>
      <w:r w:rsidR="00EB7E6A" w:rsidRPr="00E560A0">
        <w:rPr>
          <w:lang w:val="mk-MK"/>
        </w:rPr>
        <w:t>1</w:t>
      </w:r>
      <w:r w:rsidRPr="00E560A0">
        <w:t xml:space="preserve"> </w:t>
      </w:r>
      <w:proofErr w:type="spellStart"/>
      <w:r w:rsidRPr="00E560A0">
        <w:t>година</w:t>
      </w:r>
      <w:proofErr w:type="spellEnd"/>
      <w:r w:rsidRPr="00E560A0">
        <w:t xml:space="preserve"> </w:t>
      </w:r>
      <w:proofErr w:type="spellStart"/>
      <w:r w:rsidRPr="00E560A0">
        <w:t>Надзорниот</w:t>
      </w:r>
      <w:proofErr w:type="spellEnd"/>
      <w:r w:rsidRPr="00E560A0">
        <w:t xml:space="preserve"> </w:t>
      </w:r>
      <w:proofErr w:type="spellStart"/>
      <w:r w:rsidRPr="00E560A0">
        <w:t>одбор</w:t>
      </w:r>
      <w:proofErr w:type="spellEnd"/>
      <w:r w:rsidRPr="00E560A0">
        <w:t xml:space="preserve"> </w:t>
      </w:r>
      <w:proofErr w:type="spellStart"/>
      <w:r w:rsidRPr="00E560A0">
        <w:t>одржа</w:t>
      </w:r>
      <w:proofErr w:type="spellEnd"/>
      <w:r w:rsidRPr="00E560A0">
        <w:t xml:space="preserve"> </w:t>
      </w:r>
      <w:r w:rsidR="00EB7E6A" w:rsidRPr="00E560A0">
        <w:rPr>
          <w:lang w:val="mk-MK"/>
        </w:rPr>
        <w:t>39</w:t>
      </w:r>
      <w:r w:rsidRPr="00E560A0">
        <w:t xml:space="preserve"> </w:t>
      </w:r>
      <w:proofErr w:type="spellStart"/>
      <w:r w:rsidRPr="00E560A0">
        <w:t>седници</w:t>
      </w:r>
      <w:proofErr w:type="spellEnd"/>
      <w:r w:rsidRPr="00E560A0">
        <w:t>.</w:t>
      </w:r>
    </w:p>
    <w:p w14:paraId="73A215B3" w14:textId="77777777" w:rsidR="00E560A0" w:rsidRPr="00E560A0" w:rsidRDefault="00E560A0" w:rsidP="00C93B15">
      <w:pPr>
        <w:spacing w:after="0"/>
        <w:jc w:val="both"/>
      </w:pPr>
    </w:p>
    <w:p w14:paraId="700CF8F4" w14:textId="554E561F" w:rsidR="008669C2" w:rsidRDefault="007A2296" w:rsidP="00C93B15">
      <w:pPr>
        <w:spacing w:after="0"/>
        <w:jc w:val="both"/>
        <w:rPr>
          <w:rStyle w:val="PageNumber"/>
          <w:lang w:val="mk-MK"/>
        </w:rPr>
      </w:pPr>
      <w:r w:rsidRPr="00E560A0">
        <w:rPr>
          <w:rStyle w:val="PageNumber"/>
          <w:lang w:val="mk-MK"/>
        </w:rPr>
        <w:t xml:space="preserve">Во 2021 година ,членот на Надзорниот одбор Данела Арсовска не присуствувала </w:t>
      </w:r>
      <w:r w:rsidR="00A81C9A" w:rsidRPr="00E560A0">
        <w:rPr>
          <w:rStyle w:val="PageNumber"/>
          <w:lang w:val="mk-MK"/>
        </w:rPr>
        <w:t xml:space="preserve">последователно </w:t>
      </w:r>
      <w:r w:rsidRPr="00E560A0">
        <w:rPr>
          <w:rStyle w:val="PageNumber"/>
          <w:lang w:val="mk-MK"/>
        </w:rPr>
        <w:t>на вкупно 4 седници</w:t>
      </w:r>
      <w:r w:rsidR="00A81C9A" w:rsidRPr="00E560A0">
        <w:rPr>
          <w:rStyle w:val="PageNumber"/>
          <w:lang w:val="mk-MK"/>
        </w:rPr>
        <w:t xml:space="preserve"> после 24.08.2022 година до 04.11.2021 година кога поднесе неотповиклива оставка</w:t>
      </w:r>
      <w:r w:rsidRPr="00E560A0">
        <w:rPr>
          <w:rStyle w:val="PageNumber"/>
          <w:lang w:val="mk-MK"/>
        </w:rPr>
        <w:t>.</w:t>
      </w:r>
      <w:r w:rsidR="00A81C9A" w:rsidRPr="00E560A0">
        <w:rPr>
          <w:rStyle w:val="PageNumber"/>
          <w:lang w:val="mk-MK"/>
        </w:rPr>
        <w:t xml:space="preserve"> </w:t>
      </w:r>
      <w:r w:rsidRPr="00E560A0">
        <w:rPr>
          <w:rStyle w:val="PageNumber"/>
          <w:lang w:val="mk-MK"/>
        </w:rPr>
        <w:t xml:space="preserve"> </w:t>
      </w:r>
      <w:bookmarkStart w:id="4" w:name="_Hlk101358419"/>
      <w:r w:rsidRPr="00E560A0">
        <w:rPr>
          <w:rStyle w:val="PageNumber"/>
          <w:lang w:val="mk-MK"/>
        </w:rPr>
        <w:t xml:space="preserve">Претседателот на НО , </w:t>
      </w:r>
      <w:r w:rsidRPr="00E560A0">
        <w:rPr>
          <w:lang w:val="mk-MK"/>
        </w:rPr>
        <w:t xml:space="preserve">Калина Василева Стефанова – Пеловска </w:t>
      </w:r>
      <w:r w:rsidR="00EB5958">
        <w:rPr>
          <w:lang w:val="mk-MK"/>
        </w:rPr>
        <w:t>во перидот</w:t>
      </w:r>
      <w:r w:rsidRPr="00E560A0">
        <w:rPr>
          <w:lang w:val="mk-MK"/>
        </w:rPr>
        <w:t xml:space="preserve"> од 28.10.2021 година до крај на 2021 година </w:t>
      </w:r>
      <w:r w:rsidR="00BF41CB">
        <w:rPr>
          <w:lang w:val="mk-MK"/>
        </w:rPr>
        <w:t xml:space="preserve">во оваа функција </w:t>
      </w:r>
      <w:r w:rsidRPr="00E560A0">
        <w:rPr>
          <w:lang w:val="mk-MK"/>
        </w:rPr>
        <w:t>поради вршење на фунцкијата ВД член на Управниот одбор</w:t>
      </w:r>
      <w:r w:rsidR="00EB5958">
        <w:rPr>
          <w:lang w:val="mk-MK"/>
        </w:rPr>
        <w:t xml:space="preserve"> присуствуваше </w:t>
      </w:r>
      <w:r w:rsidR="00EB5958">
        <w:rPr>
          <w:rFonts w:ascii="Calibri" w:hAnsi="Calibri"/>
          <w:lang w:val="mk-MK"/>
        </w:rPr>
        <w:t>без право на г</w:t>
      </w:r>
      <w:r w:rsidR="00EB5958" w:rsidRPr="002066BB">
        <w:rPr>
          <w:rFonts w:ascii="Calibri" w:hAnsi="Calibri"/>
          <w:lang w:val="mk-MK"/>
        </w:rPr>
        <w:t>лас поради вршење на функцијата Член на Управниот одбор на Банката</w:t>
      </w:r>
      <w:r w:rsidRPr="00E560A0">
        <w:rPr>
          <w:lang w:val="mk-MK"/>
        </w:rPr>
        <w:t xml:space="preserve">. </w:t>
      </w:r>
      <w:r w:rsidR="00BF41CB">
        <w:rPr>
          <w:lang w:val="mk-MK"/>
        </w:rPr>
        <w:t>Во ф</w:t>
      </w:r>
      <w:r w:rsidR="00EB5958">
        <w:rPr>
          <w:lang w:val="mk-MK"/>
        </w:rPr>
        <w:t>у</w:t>
      </w:r>
      <w:r w:rsidR="00BF41CB">
        <w:rPr>
          <w:lang w:val="mk-MK"/>
        </w:rPr>
        <w:t xml:space="preserve">нкција ВД Член на УО присуствуваше на сите седници. </w:t>
      </w:r>
      <w:r w:rsidRPr="00E560A0">
        <w:rPr>
          <w:lang w:val="mk-MK"/>
        </w:rPr>
        <w:t xml:space="preserve">Останатите членови од Надзорниот одбор </w:t>
      </w:r>
      <w:r w:rsidR="00806B08">
        <w:rPr>
          <w:lang w:val="mk-MK"/>
        </w:rPr>
        <w:t>не</w:t>
      </w:r>
      <w:r w:rsidR="0045786E">
        <w:rPr>
          <w:lang w:val="mk-MK"/>
        </w:rPr>
        <w:t>п</w:t>
      </w:r>
      <w:r w:rsidR="00806B08">
        <w:rPr>
          <w:lang w:val="mk-MK"/>
        </w:rPr>
        <w:t xml:space="preserve">речено </w:t>
      </w:r>
      <w:r w:rsidRPr="00E560A0">
        <w:rPr>
          <w:lang w:val="mk-MK"/>
        </w:rPr>
        <w:t>п</w:t>
      </w:r>
      <w:r w:rsidRPr="00E560A0">
        <w:rPr>
          <w:rStyle w:val="PageNumber"/>
          <w:lang w:val="mk-MK"/>
        </w:rPr>
        <w:t>рисуствувале на сите седници.</w:t>
      </w:r>
      <w:r>
        <w:rPr>
          <w:rStyle w:val="PageNumber"/>
          <w:lang w:val="mk-MK"/>
        </w:rPr>
        <w:t xml:space="preserve"> </w:t>
      </w:r>
    </w:p>
    <w:bookmarkEnd w:id="4"/>
    <w:p w14:paraId="7E7CFAC4" w14:textId="77777777" w:rsidR="00756B68" w:rsidRPr="00883E7E" w:rsidRDefault="00756B68" w:rsidP="00C93B15">
      <w:pPr>
        <w:spacing w:after="0"/>
        <w:jc w:val="both"/>
        <w:rPr>
          <w:lang w:val="mk-MK"/>
        </w:rPr>
      </w:pPr>
    </w:p>
    <w:p w14:paraId="1ADFEA97" w14:textId="71D25988" w:rsidR="008669C2" w:rsidRDefault="008669C2" w:rsidP="00C93B15">
      <w:pPr>
        <w:spacing w:after="0"/>
        <w:jc w:val="both"/>
      </w:pPr>
      <w:r>
        <w:rPr>
          <w:lang w:val="mk-MK"/>
        </w:rPr>
        <w:t>Поважни одлуки на Надзорниот одбор во 202</w:t>
      </w:r>
      <w:r w:rsidR="00EB7E6A">
        <w:rPr>
          <w:lang w:val="mk-MK"/>
        </w:rPr>
        <w:t>1</w:t>
      </w:r>
      <w:r>
        <w:t>:</w:t>
      </w:r>
    </w:p>
    <w:p w14:paraId="0C855581" w14:textId="7CFC20ED" w:rsidR="00EE5124" w:rsidRPr="00EB7E6A" w:rsidRDefault="00EE5124" w:rsidP="00C93B15">
      <w:pPr>
        <w:spacing w:after="0"/>
        <w:jc w:val="both"/>
      </w:pPr>
    </w:p>
    <w:p w14:paraId="3C026FF0" w14:textId="330255DB" w:rsidR="00EB7E6A" w:rsidRPr="00E560A0" w:rsidRDefault="00EB7E6A" w:rsidP="00EB7E6A">
      <w:pPr>
        <w:spacing w:after="0"/>
        <w:jc w:val="both"/>
      </w:pPr>
      <w:r w:rsidRPr="00E560A0">
        <w:rPr>
          <w:lang w:val="mk-MK"/>
        </w:rPr>
        <w:t>1</w:t>
      </w:r>
      <w:r w:rsidRPr="00E560A0">
        <w:t>.</w:t>
      </w:r>
      <w:proofErr w:type="spellStart"/>
      <w:r w:rsidRPr="00E560A0">
        <w:t>Одлука</w:t>
      </w:r>
      <w:proofErr w:type="spellEnd"/>
      <w:r w:rsidRPr="00E560A0">
        <w:t xml:space="preserve"> </w:t>
      </w:r>
      <w:proofErr w:type="spellStart"/>
      <w:r w:rsidRPr="00E560A0">
        <w:t>за</w:t>
      </w:r>
      <w:proofErr w:type="spellEnd"/>
      <w:r w:rsidRPr="00E560A0">
        <w:t xml:space="preserve"> </w:t>
      </w:r>
      <w:proofErr w:type="spellStart"/>
      <w:r w:rsidRPr="00E560A0">
        <w:t>именување</w:t>
      </w:r>
      <w:proofErr w:type="spellEnd"/>
      <w:r w:rsidRPr="00E560A0">
        <w:t xml:space="preserve"> и </w:t>
      </w:r>
      <w:proofErr w:type="spellStart"/>
      <w:r w:rsidRPr="00E560A0">
        <w:t>разрешување</w:t>
      </w:r>
      <w:proofErr w:type="spellEnd"/>
      <w:r w:rsidRPr="00E560A0">
        <w:t xml:space="preserve"> </w:t>
      </w:r>
      <w:proofErr w:type="spellStart"/>
      <w:r w:rsidRPr="00E560A0">
        <w:t>на</w:t>
      </w:r>
      <w:proofErr w:type="spellEnd"/>
      <w:r w:rsidRPr="00E560A0">
        <w:t xml:space="preserve"> </w:t>
      </w:r>
      <w:proofErr w:type="spellStart"/>
      <w:r w:rsidRPr="00E560A0">
        <w:t>членови</w:t>
      </w:r>
      <w:proofErr w:type="spellEnd"/>
      <w:r w:rsidRPr="00E560A0">
        <w:t xml:space="preserve"> </w:t>
      </w:r>
      <w:proofErr w:type="spellStart"/>
      <w:r w:rsidRPr="00E560A0">
        <w:t>на</w:t>
      </w:r>
      <w:proofErr w:type="spellEnd"/>
      <w:r w:rsidRPr="00E560A0">
        <w:t xml:space="preserve"> ОУР </w:t>
      </w:r>
    </w:p>
    <w:p w14:paraId="448D1112" w14:textId="7BA470EF" w:rsidR="00EB7E6A" w:rsidRPr="00E560A0" w:rsidRDefault="00EB7E6A" w:rsidP="00EB7E6A">
      <w:pPr>
        <w:spacing w:after="0"/>
        <w:jc w:val="both"/>
      </w:pPr>
      <w:r w:rsidRPr="00E560A0">
        <w:t xml:space="preserve">2.Одлука </w:t>
      </w:r>
      <w:proofErr w:type="spellStart"/>
      <w:r w:rsidRPr="00E560A0">
        <w:t>за</w:t>
      </w:r>
      <w:proofErr w:type="spellEnd"/>
      <w:r w:rsidRPr="00E560A0">
        <w:t xml:space="preserve"> </w:t>
      </w:r>
      <w:proofErr w:type="spellStart"/>
      <w:r w:rsidRPr="00E560A0">
        <w:t>именување</w:t>
      </w:r>
      <w:proofErr w:type="spellEnd"/>
      <w:r w:rsidRPr="00E560A0">
        <w:t xml:space="preserve"> </w:t>
      </w:r>
      <w:proofErr w:type="spellStart"/>
      <w:r w:rsidRPr="00E560A0">
        <w:t>на</w:t>
      </w:r>
      <w:proofErr w:type="spellEnd"/>
      <w:r w:rsidRPr="00E560A0">
        <w:t xml:space="preserve"> </w:t>
      </w:r>
      <w:proofErr w:type="spellStart"/>
      <w:r w:rsidRPr="00E560A0">
        <w:t>член</w:t>
      </w:r>
      <w:proofErr w:type="spellEnd"/>
      <w:r w:rsidRPr="00E560A0">
        <w:t xml:space="preserve"> </w:t>
      </w:r>
      <w:proofErr w:type="spellStart"/>
      <w:r w:rsidRPr="00E560A0">
        <w:t>во</w:t>
      </w:r>
      <w:proofErr w:type="spellEnd"/>
      <w:r w:rsidRPr="00E560A0">
        <w:t xml:space="preserve"> АЛКО </w:t>
      </w:r>
    </w:p>
    <w:p w14:paraId="72D4B2EE" w14:textId="77777777" w:rsidR="00EB7E6A" w:rsidRPr="00E560A0" w:rsidRDefault="00EB7E6A" w:rsidP="00EB7E6A">
      <w:pPr>
        <w:spacing w:after="0"/>
        <w:jc w:val="both"/>
      </w:pPr>
      <w:r w:rsidRPr="00E560A0">
        <w:t xml:space="preserve">3.Одлука </w:t>
      </w:r>
      <w:proofErr w:type="spellStart"/>
      <w:r w:rsidRPr="00E560A0">
        <w:t>за</w:t>
      </w:r>
      <w:proofErr w:type="spellEnd"/>
      <w:r w:rsidRPr="00E560A0">
        <w:t xml:space="preserve"> </w:t>
      </w:r>
      <w:proofErr w:type="spellStart"/>
      <w:r w:rsidRPr="00E560A0">
        <w:t>Извештај</w:t>
      </w:r>
      <w:proofErr w:type="spellEnd"/>
      <w:r w:rsidRPr="00E560A0">
        <w:t xml:space="preserve"> </w:t>
      </w:r>
      <w:proofErr w:type="spellStart"/>
      <w:r w:rsidRPr="00E560A0">
        <w:t>за</w:t>
      </w:r>
      <w:proofErr w:type="spellEnd"/>
      <w:r w:rsidRPr="00E560A0">
        <w:t xml:space="preserve"> </w:t>
      </w:r>
      <w:proofErr w:type="spellStart"/>
      <w:r w:rsidRPr="00E560A0">
        <w:t>извршениот</w:t>
      </w:r>
      <w:proofErr w:type="spellEnd"/>
      <w:r w:rsidRPr="00E560A0">
        <w:t xml:space="preserve"> </w:t>
      </w:r>
      <w:proofErr w:type="spellStart"/>
      <w:r w:rsidRPr="00E560A0">
        <w:t>попис</w:t>
      </w:r>
      <w:proofErr w:type="spellEnd"/>
      <w:r w:rsidRPr="00E560A0">
        <w:t xml:space="preserve"> </w:t>
      </w:r>
      <w:proofErr w:type="spellStart"/>
      <w:r w:rsidRPr="00E560A0">
        <w:t>со</w:t>
      </w:r>
      <w:proofErr w:type="spellEnd"/>
      <w:r w:rsidRPr="00E560A0">
        <w:t xml:space="preserve"> </w:t>
      </w:r>
      <w:proofErr w:type="spellStart"/>
      <w:r w:rsidRPr="00E560A0">
        <w:t>предлози</w:t>
      </w:r>
      <w:proofErr w:type="spellEnd"/>
      <w:r w:rsidRPr="00E560A0">
        <w:t xml:space="preserve"> </w:t>
      </w:r>
      <w:proofErr w:type="spellStart"/>
      <w:r w:rsidRPr="00E560A0">
        <w:t>за</w:t>
      </w:r>
      <w:proofErr w:type="spellEnd"/>
      <w:r w:rsidRPr="00E560A0">
        <w:t xml:space="preserve"> </w:t>
      </w:r>
      <w:proofErr w:type="spellStart"/>
      <w:r w:rsidRPr="00E560A0">
        <w:t>усогласување</w:t>
      </w:r>
      <w:proofErr w:type="spellEnd"/>
      <w:r w:rsidRPr="00E560A0">
        <w:t xml:space="preserve"> </w:t>
      </w:r>
      <w:proofErr w:type="spellStart"/>
      <w:r w:rsidRPr="00E560A0">
        <w:t>на</w:t>
      </w:r>
      <w:proofErr w:type="spellEnd"/>
      <w:r w:rsidRPr="00E560A0">
        <w:t xml:space="preserve"> </w:t>
      </w:r>
      <w:proofErr w:type="spellStart"/>
      <w:r w:rsidRPr="00E560A0">
        <w:t>состојбата</w:t>
      </w:r>
      <w:proofErr w:type="spellEnd"/>
      <w:r w:rsidRPr="00E560A0">
        <w:t xml:space="preserve"> </w:t>
      </w:r>
      <w:proofErr w:type="spellStart"/>
      <w:r w:rsidRPr="00E560A0">
        <w:t>врз</w:t>
      </w:r>
      <w:proofErr w:type="spellEnd"/>
      <w:r w:rsidRPr="00E560A0">
        <w:t xml:space="preserve"> </w:t>
      </w:r>
      <w:proofErr w:type="spellStart"/>
      <w:r w:rsidRPr="00E560A0">
        <w:t>основа</w:t>
      </w:r>
      <w:proofErr w:type="spellEnd"/>
      <w:r w:rsidRPr="00E560A0">
        <w:t xml:space="preserve"> </w:t>
      </w:r>
      <w:proofErr w:type="spellStart"/>
      <w:r w:rsidRPr="00E560A0">
        <w:t>на</w:t>
      </w:r>
      <w:proofErr w:type="spellEnd"/>
      <w:r w:rsidRPr="00E560A0">
        <w:t xml:space="preserve"> </w:t>
      </w:r>
      <w:proofErr w:type="spellStart"/>
      <w:r w:rsidRPr="00E560A0">
        <w:t>разликите</w:t>
      </w:r>
      <w:proofErr w:type="spellEnd"/>
      <w:r w:rsidRPr="00E560A0">
        <w:t xml:space="preserve"> </w:t>
      </w:r>
      <w:proofErr w:type="spellStart"/>
      <w:r w:rsidRPr="00E560A0">
        <w:t>утврдени</w:t>
      </w:r>
      <w:proofErr w:type="spellEnd"/>
      <w:r w:rsidRPr="00E560A0">
        <w:t xml:space="preserve"> </w:t>
      </w:r>
      <w:proofErr w:type="spellStart"/>
      <w:r w:rsidRPr="00E560A0">
        <w:t>со</w:t>
      </w:r>
      <w:proofErr w:type="spellEnd"/>
      <w:r w:rsidRPr="00E560A0">
        <w:t xml:space="preserve"> </w:t>
      </w:r>
      <w:proofErr w:type="spellStart"/>
      <w:r w:rsidRPr="00E560A0">
        <w:t>пописот</w:t>
      </w:r>
      <w:proofErr w:type="spellEnd"/>
      <w:r w:rsidRPr="00E560A0">
        <w:t xml:space="preserve"> </w:t>
      </w:r>
    </w:p>
    <w:p w14:paraId="64E15B08" w14:textId="77777777" w:rsidR="00EB7E6A" w:rsidRPr="00E560A0" w:rsidRDefault="00EB7E6A" w:rsidP="00EB7E6A">
      <w:pPr>
        <w:spacing w:after="0"/>
        <w:jc w:val="both"/>
      </w:pPr>
      <w:r w:rsidRPr="00E560A0">
        <w:t xml:space="preserve">4.Одлука </w:t>
      </w:r>
      <w:proofErr w:type="spellStart"/>
      <w:r w:rsidRPr="00E560A0">
        <w:t>за</w:t>
      </w:r>
      <w:proofErr w:type="spellEnd"/>
      <w:r w:rsidRPr="00E560A0">
        <w:t xml:space="preserve"> </w:t>
      </w:r>
      <w:proofErr w:type="spellStart"/>
      <w:r w:rsidRPr="00E560A0">
        <w:t>отпис</w:t>
      </w:r>
      <w:proofErr w:type="spellEnd"/>
      <w:r w:rsidRPr="00E560A0">
        <w:t xml:space="preserve"> </w:t>
      </w:r>
      <w:proofErr w:type="spellStart"/>
      <w:r w:rsidRPr="00E560A0">
        <w:t>на</w:t>
      </w:r>
      <w:proofErr w:type="spellEnd"/>
      <w:r w:rsidRPr="00E560A0">
        <w:t xml:space="preserve"> </w:t>
      </w:r>
      <w:proofErr w:type="spellStart"/>
      <w:r w:rsidRPr="00E560A0">
        <w:t>побарувањата</w:t>
      </w:r>
      <w:proofErr w:type="spellEnd"/>
      <w:r w:rsidRPr="00E560A0">
        <w:t xml:space="preserve"> </w:t>
      </w:r>
      <w:proofErr w:type="spellStart"/>
      <w:r w:rsidRPr="00E560A0">
        <w:t>по</w:t>
      </w:r>
      <w:proofErr w:type="spellEnd"/>
      <w:r w:rsidRPr="00E560A0">
        <w:t xml:space="preserve"> </w:t>
      </w:r>
      <w:proofErr w:type="spellStart"/>
      <w:r w:rsidRPr="00E560A0">
        <w:t>основ</w:t>
      </w:r>
      <w:proofErr w:type="spellEnd"/>
      <w:r w:rsidRPr="00E560A0">
        <w:t xml:space="preserve"> </w:t>
      </w:r>
      <w:proofErr w:type="spellStart"/>
      <w:r w:rsidRPr="00E560A0">
        <w:t>на</w:t>
      </w:r>
      <w:proofErr w:type="spellEnd"/>
      <w:r w:rsidRPr="00E560A0">
        <w:t xml:space="preserve"> </w:t>
      </w:r>
      <w:proofErr w:type="spellStart"/>
      <w:r w:rsidRPr="00E560A0">
        <w:t>нефункционална</w:t>
      </w:r>
      <w:proofErr w:type="spellEnd"/>
      <w:r w:rsidRPr="00E560A0">
        <w:t xml:space="preserve"> </w:t>
      </w:r>
      <w:proofErr w:type="spellStart"/>
      <w:r w:rsidRPr="00E560A0">
        <w:t>главница</w:t>
      </w:r>
      <w:proofErr w:type="spellEnd"/>
      <w:r w:rsidRPr="00E560A0">
        <w:t xml:space="preserve">, </w:t>
      </w:r>
      <w:proofErr w:type="spellStart"/>
      <w:r w:rsidRPr="00E560A0">
        <w:t>камата</w:t>
      </w:r>
      <w:proofErr w:type="spellEnd"/>
      <w:r w:rsidRPr="00E560A0">
        <w:t xml:space="preserve"> и </w:t>
      </w:r>
      <w:proofErr w:type="spellStart"/>
      <w:r w:rsidRPr="00E560A0">
        <w:t>провизија</w:t>
      </w:r>
      <w:proofErr w:type="spellEnd"/>
    </w:p>
    <w:p w14:paraId="346E2470" w14:textId="6E8D761F" w:rsidR="00EB7E6A" w:rsidRPr="00E560A0" w:rsidRDefault="00EB7E6A" w:rsidP="00EB7E6A">
      <w:pPr>
        <w:spacing w:after="0"/>
        <w:jc w:val="both"/>
      </w:pPr>
      <w:r w:rsidRPr="00E560A0">
        <w:t xml:space="preserve">5.Одлука </w:t>
      </w:r>
      <w:proofErr w:type="spellStart"/>
      <w:r w:rsidRPr="00E560A0">
        <w:t>за</w:t>
      </w:r>
      <w:proofErr w:type="spellEnd"/>
      <w:r w:rsidRPr="00E560A0">
        <w:t xml:space="preserve"> </w:t>
      </w:r>
      <w:proofErr w:type="spellStart"/>
      <w:r w:rsidRPr="00E560A0">
        <w:t>реорганизација</w:t>
      </w:r>
      <w:proofErr w:type="spellEnd"/>
      <w:r w:rsidRPr="00E560A0">
        <w:t xml:space="preserve"> </w:t>
      </w:r>
      <w:proofErr w:type="spellStart"/>
      <w:r w:rsidRPr="00E560A0">
        <w:t>со</w:t>
      </w:r>
      <w:proofErr w:type="spellEnd"/>
      <w:r w:rsidRPr="00E560A0">
        <w:t xml:space="preserve"> </w:t>
      </w:r>
      <w:proofErr w:type="spellStart"/>
      <w:r w:rsidRPr="00E560A0">
        <w:t>формирање</w:t>
      </w:r>
      <w:proofErr w:type="spellEnd"/>
      <w:r w:rsidRPr="00E560A0">
        <w:t xml:space="preserve"> </w:t>
      </w:r>
      <w:proofErr w:type="spellStart"/>
      <w:r w:rsidRPr="00E560A0">
        <w:t>на</w:t>
      </w:r>
      <w:proofErr w:type="spellEnd"/>
      <w:r w:rsidRPr="00E560A0">
        <w:t xml:space="preserve"> </w:t>
      </w:r>
      <w:proofErr w:type="spellStart"/>
      <w:r w:rsidRPr="00E560A0">
        <w:t>Служба</w:t>
      </w:r>
      <w:proofErr w:type="spellEnd"/>
      <w:r w:rsidRPr="00E560A0">
        <w:t xml:space="preserve"> </w:t>
      </w:r>
      <w:proofErr w:type="spellStart"/>
      <w:r w:rsidRPr="00E560A0">
        <w:t>за</w:t>
      </w:r>
      <w:proofErr w:type="spellEnd"/>
      <w:r w:rsidRPr="00E560A0">
        <w:t xml:space="preserve"> </w:t>
      </w:r>
      <w:proofErr w:type="spellStart"/>
      <w:r w:rsidRPr="00E560A0">
        <w:t>продажба</w:t>
      </w:r>
      <w:proofErr w:type="spellEnd"/>
      <w:r w:rsidRPr="00E560A0">
        <w:t xml:space="preserve"> </w:t>
      </w:r>
      <w:proofErr w:type="spellStart"/>
      <w:r w:rsidRPr="00E560A0">
        <w:t>преку</w:t>
      </w:r>
      <w:proofErr w:type="spellEnd"/>
      <w:r w:rsidRPr="00E560A0">
        <w:t xml:space="preserve"> </w:t>
      </w:r>
      <w:proofErr w:type="spellStart"/>
      <w:r w:rsidRPr="00E560A0">
        <w:t>алтернативни</w:t>
      </w:r>
      <w:proofErr w:type="spellEnd"/>
      <w:r w:rsidRPr="00E560A0">
        <w:t xml:space="preserve"> </w:t>
      </w:r>
      <w:proofErr w:type="spellStart"/>
      <w:r w:rsidRPr="00E560A0">
        <w:t>канали</w:t>
      </w:r>
      <w:proofErr w:type="spellEnd"/>
      <w:r w:rsidRPr="00E560A0">
        <w:t xml:space="preserve"> и </w:t>
      </w:r>
      <w:proofErr w:type="spellStart"/>
      <w:r w:rsidRPr="00E560A0">
        <w:t>Служба</w:t>
      </w:r>
      <w:proofErr w:type="spellEnd"/>
      <w:r w:rsidRPr="00E560A0">
        <w:t xml:space="preserve"> </w:t>
      </w:r>
      <w:proofErr w:type="spellStart"/>
      <w:r w:rsidRPr="00E560A0">
        <w:t>за</w:t>
      </w:r>
      <w:proofErr w:type="spellEnd"/>
      <w:r w:rsidRPr="00E560A0">
        <w:t xml:space="preserve"> </w:t>
      </w:r>
      <w:proofErr w:type="spellStart"/>
      <w:r w:rsidRPr="00E560A0">
        <w:t>позадиска</w:t>
      </w:r>
      <w:proofErr w:type="spellEnd"/>
      <w:r w:rsidRPr="00E560A0">
        <w:t xml:space="preserve"> </w:t>
      </w:r>
      <w:proofErr w:type="spellStart"/>
      <w:r w:rsidRPr="00E560A0">
        <w:t>обработка</w:t>
      </w:r>
      <w:proofErr w:type="spellEnd"/>
      <w:r w:rsidRPr="00E560A0">
        <w:t xml:space="preserve"> </w:t>
      </w:r>
      <w:proofErr w:type="spellStart"/>
      <w:r w:rsidRPr="00E560A0">
        <w:t>на</w:t>
      </w:r>
      <w:proofErr w:type="spellEnd"/>
      <w:r w:rsidRPr="00E560A0">
        <w:t xml:space="preserve"> </w:t>
      </w:r>
      <w:proofErr w:type="spellStart"/>
      <w:r w:rsidRPr="00E560A0">
        <w:t>деловните</w:t>
      </w:r>
      <w:proofErr w:type="spellEnd"/>
      <w:r w:rsidRPr="00E560A0">
        <w:t xml:space="preserve"> </w:t>
      </w:r>
      <w:proofErr w:type="spellStart"/>
      <w:r w:rsidRPr="00E560A0">
        <w:t>активности</w:t>
      </w:r>
      <w:proofErr w:type="spellEnd"/>
    </w:p>
    <w:p w14:paraId="0078B110" w14:textId="77777777" w:rsidR="00EB7E6A" w:rsidRPr="00E560A0" w:rsidRDefault="00EB7E6A" w:rsidP="00EB7E6A">
      <w:pPr>
        <w:spacing w:after="0"/>
        <w:jc w:val="both"/>
      </w:pPr>
      <w:r w:rsidRPr="00E560A0">
        <w:t xml:space="preserve">6.Одлука </w:t>
      </w:r>
      <w:proofErr w:type="spellStart"/>
      <w:r w:rsidRPr="00E560A0">
        <w:t>за</w:t>
      </w:r>
      <w:proofErr w:type="spellEnd"/>
      <w:r w:rsidRPr="00E560A0">
        <w:t xml:space="preserve"> </w:t>
      </w:r>
      <w:proofErr w:type="spellStart"/>
      <w:r w:rsidRPr="00E560A0">
        <w:t>именување</w:t>
      </w:r>
      <w:proofErr w:type="spellEnd"/>
      <w:r w:rsidRPr="00E560A0">
        <w:t xml:space="preserve"> </w:t>
      </w:r>
      <w:proofErr w:type="spellStart"/>
      <w:r w:rsidRPr="00E560A0">
        <w:t>на</w:t>
      </w:r>
      <w:proofErr w:type="spellEnd"/>
      <w:r w:rsidRPr="00E560A0">
        <w:t xml:space="preserve"> </w:t>
      </w:r>
      <w:proofErr w:type="spellStart"/>
      <w:r w:rsidRPr="00E560A0">
        <w:t>дополнителен</w:t>
      </w:r>
      <w:proofErr w:type="spellEnd"/>
      <w:r w:rsidRPr="00E560A0">
        <w:t xml:space="preserve"> </w:t>
      </w:r>
      <w:proofErr w:type="spellStart"/>
      <w:r w:rsidRPr="00E560A0">
        <w:t>член</w:t>
      </w:r>
      <w:proofErr w:type="spellEnd"/>
      <w:r w:rsidRPr="00E560A0">
        <w:t xml:space="preserve"> </w:t>
      </w:r>
      <w:proofErr w:type="spellStart"/>
      <w:r w:rsidRPr="00E560A0">
        <w:t>во</w:t>
      </w:r>
      <w:proofErr w:type="spellEnd"/>
      <w:r w:rsidRPr="00E560A0">
        <w:t xml:space="preserve"> </w:t>
      </w:r>
      <w:proofErr w:type="spellStart"/>
      <w:r w:rsidRPr="00E560A0">
        <w:t>Одбoр</w:t>
      </w:r>
      <w:proofErr w:type="spellEnd"/>
      <w:r w:rsidRPr="00E560A0">
        <w:t xml:space="preserve"> </w:t>
      </w:r>
      <w:proofErr w:type="spellStart"/>
      <w:r w:rsidRPr="00E560A0">
        <w:t>за</w:t>
      </w:r>
      <w:proofErr w:type="spellEnd"/>
      <w:r w:rsidRPr="00E560A0">
        <w:t xml:space="preserve"> </w:t>
      </w:r>
      <w:proofErr w:type="spellStart"/>
      <w:r w:rsidRPr="00E560A0">
        <w:t>управување</w:t>
      </w:r>
      <w:proofErr w:type="spellEnd"/>
      <w:r w:rsidRPr="00E560A0">
        <w:t xml:space="preserve"> </w:t>
      </w:r>
      <w:proofErr w:type="spellStart"/>
      <w:r w:rsidRPr="00E560A0">
        <w:t>со</w:t>
      </w:r>
      <w:proofErr w:type="spellEnd"/>
      <w:r w:rsidRPr="00E560A0">
        <w:t xml:space="preserve"> </w:t>
      </w:r>
      <w:proofErr w:type="spellStart"/>
      <w:r w:rsidRPr="00E560A0">
        <w:t>ризици</w:t>
      </w:r>
      <w:proofErr w:type="spellEnd"/>
    </w:p>
    <w:p w14:paraId="5B19E4A5" w14:textId="312D5428" w:rsidR="00EB7E6A" w:rsidRPr="00E560A0" w:rsidRDefault="00EB7E6A" w:rsidP="00EB7E6A">
      <w:pPr>
        <w:spacing w:after="0"/>
        <w:jc w:val="both"/>
      </w:pPr>
      <w:r w:rsidRPr="00E560A0">
        <w:t xml:space="preserve">7.Одлука </w:t>
      </w:r>
      <w:proofErr w:type="spellStart"/>
      <w:r w:rsidRPr="00E560A0">
        <w:t>за</w:t>
      </w:r>
      <w:proofErr w:type="spellEnd"/>
      <w:r w:rsidRPr="00E560A0">
        <w:t xml:space="preserve"> </w:t>
      </w:r>
      <w:proofErr w:type="spellStart"/>
      <w:r w:rsidRPr="00E560A0">
        <w:t>усвојување</w:t>
      </w:r>
      <w:proofErr w:type="spellEnd"/>
      <w:r w:rsidRPr="00E560A0">
        <w:t xml:space="preserve"> </w:t>
      </w:r>
      <w:proofErr w:type="spellStart"/>
      <w:r w:rsidRPr="00E560A0">
        <w:t>на</w:t>
      </w:r>
      <w:proofErr w:type="spellEnd"/>
      <w:r w:rsidRPr="00E560A0">
        <w:t xml:space="preserve"> </w:t>
      </w:r>
      <w:proofErr w:type="spellStart"/>
      <w:r w:rsidRPr="00E560A0">
        <w:t>План</w:t>
      </w:r>
      <w:proofErr w:type="spellEnd"/>
      <w:r w:rsidRPr="00E560A0">
        <w:t xml:space="preserve"> </w:t>
      </w:r>
      <w:proofErr w:type="spellStart"/>
      <w:r w:rsidRPr="00E560A0">
        <w:t>на</w:t>
      </w:r>
      <w:proofErr w:type="spellEnd"/>
      <w:r w:rsidRPr="00E560A0">
        <w:t xml:space="preserve"> </w:t>
      </w:r>
      <w:proofErr w:type="spellStart"/>
      <w:r w:rsidRPr="00E560A0">
        <w:t>активности</w:t>
      </w:r>
      <w:proofErr w:type="spellEnd"/>
      <w:r w:rsidRPr="00E560A0">
        <w:t xml:space="preserve"> </w:t>
      </w:r>
      <w:proofErr w:type="spellStart"/>
      <w:r w:rsidRPr="00E560A0">
        <w:t>поврзани</w:t>
      </w:r>
      <w:proofErr w:type="spellEnd"/>
      <w:r w:rsidRPr="00E560A0">
        <w:t xml:space="preserve"> </w:t>
      </w:r>
      <w:proofErr w:type="spellStart"/>
      <w:r w:rsidRPr="00E560A0">
        <w:t>со</w:t>
      </w:r>
      <w:proofErr w:type="spellEnd"/>
      <w:r w:rsidRPr="00E560A0">
        <w:t xml:space="preserve"> </w:t>
      </w:r>
      <w:proofErr w:type="spellStart"/>
      <w:r w:rsidRPr="00E560A0">
        <w:t>измена</w:t>
      </w:r>
      <w:proofErr w:type="spellEnd"/>
      <w:r w:rsidRPr="00E560A0">
        <w:t xml:space="preserve"> </w:t>
      </w:r>
      <w:proofErr w:type="spellStart"/>
      <w:r w:rsidRPr="00E560A0">
        <w:t>на</w:t>
      </w:r>
      <w:proofErr w:type="spellEnd"/>
      <w:r w:rsidRPr="00E560A0">
        <w:t xml:space="preserve"> </w:t>
      </w:r>
      <w:proofErr w:type="spellStart"/>
      <w:r w:rsidRPr="00E560A0">
        <w:t>капиталната</w:t>
      </w:r>
      <w:proofErr w:type="spellEnd"/>
      <w:r w:rsidRPr="00E560A0">
        <w:t xml:space="preserve"> </w:t>
      </w:r>
      <w:proofErr w:type="spellStart"/>
      <w:r w:rsidRPr="00E560A0">
        <w:t>структура</w:t>
      </w:r>
      <w:proofErr w:type="spellEnd"/>
    </w:p>
    <w:p w14:paraId="1EC5A674" w14:textId="43F97E12" w:rsidR="008713DD" w:rsidRPr="00E560A0" w:rsidRDefault="008713DD" w:rsidP="003A3AFD">
      <w:pPr>
        <w:spacing w:after="0"/>
        <w:jc w:val="both"/>
      </w:pPr>
      <w:r w:rsidRPr="00E560A0">
        <w:t>8</w:t>
      </w:r>
      <w:r w:rsidR="005921A7" w:rsidRPr="00E560A0">
        <w:t>.</w:t>
      </w:r>
      <w:r w:rsidR="003A3AFD" w:rsidRPr="00E560A0">
        <w:t xml:space="preserve">Одлуки </w:t>
      </w:r>
      <w:proofErr w:type="spellStart"/>
      <w:r w:rsidR="003A3AFD" w:rsidRPr="00E560A0">
        <w:t>за</w:t>
      </w:r>
      <w:proofErr w:type="spellEnd"/>
      <w:r w:rsidR="003A3AFD" w:rsidRPr="00E560A0">
        <w:t xml:space="preserve"> </w:t>
      </w:r>
      <w:proofErr w:type="spellStart"/>
      <w:r w:rsidR="003A3AFD" w:rsidRPr="00E560A0">
        <w:t>свикување</w:t>
      </w:r>
      <w:proofErr w:type="spellEnd"/>
      <w:r w:rsidR="003A3AFD" w:rsidRPr="00E560A0">
        <w:t xml:space="preserve"> </w:t>
      </w:r>
      <w:proofErr w:type="spellStart"/>
      <w:r w:rsidR="003A3AFD" w:rsidRPr="00E560A0">
        <w:t>на</w:t>
      </w:r>
      <w:proofErr w:type="spellEnd"/>
      <w:r w:rsidR="003A3AFD" w:rsidRPr="00E560A0">
        <w:t xml:space="preserve"> </w:t>
      </w:r>
      <w:proofErr w:type="spellStart"/>
      <w:r w:rsidR="003A3AFD" w:rsidRPr="00E560A0">
        <w:t>редовно</w:t>
      </w:r>
      <w:proofErr w:type="spellEnd"/>
      <w:r w:rsidR="003A3AFD" w:rsidRPr="00E560A0">
        <w:t xml:space="preserve"> </w:t>
      </w:r>
      <w:r w:rsidRPr="00E560A0">
        <w:t>собрание</w:t>
      </w:r>
    </w:p>
    <w:p w14:paraId="5772C567" w14:textId="16CD34E6" w:rsidR="005921A7" w:rsidRPr="00E560A0" w:rsidRDefault="008713DD" w:rsidP="003A3AFD">
      <w:pPr>
        <w:spacing w:after="0"/>
        <w:jc w:val="both"/>
      </w:pPr>
      <w:r w:rsidRPr="00E560A0">
        <w:t xml:space="preserve">9. Одлука за свикување  на </w:t>
      </w:r>
      <w:r w:rsidR="003A3AFD" w:rsidRPr="00E560A0">
        <w:t xml:space="preserve"> вонредн</w:t>
      </w:r>
      <w:r w:rsidRPr="00E560A0">
        <w:t>о</w:t>
      </w:r>
      <w:r w:rsidR="003A3AFD" w:rsidRPr="00E560A0">
        <w:t xml:space="preserve"> собрани</w:t>
      </w:r>
      <w:r w:rsidRPr="00E560A0">
        <w:t>е</w:t>
      </w:r>
      <w:r w:rsidR="003A3AFD" w:rsidRPr="00E560A0">
        <w:t xml:space="preserve"> </w:t>
      </w:r>
    </w:p>
    <w:p w14:paraId="1F0A75C2" w14:textId="661F52CE" w:rsidR="008713DD" w:rsidRPr="00E560A0" w:rsidRDefault="00EE395D" w:rsidP="003A3AFD">
      <w:pPr>
        <w:spacing w:after="0"/>
        <w:jc w:val="both"/>
      </w:pPr>
      <w:r w:rsidRPr="00E560A0">
        <w:t>10</w:t>
      </w:r>
      <w:r w:rsidR="008713DD" w:rsidRPr="00E560A0">
        <w:t>. Одлука за измени и дополнувања на Статут</w:t>
      </w:r>
    </w:p>
    <w:p w14:paraId="029628C1" w14:textId="7656CB29" w:rsidR="00910BF5" w:rsidRPr="00E560A0" w:rsidRDefault="00EE395D" w:rsidP="00910BF5">
      <w:pPr>
        <w:spacing w:after="0"/>
        <w:jc w:val="both"/>
      </w:pPr>
      <w:r w:rsidRPr="00E560A0">
        <w:t>11</w:t>
      </w:r>
      <w:r w:rsidR="00910BF5" w:rsidRPr="00E560A0">
        <w:t>.</w:t>
      </w:r>
      <w:r w:rsidR="00EB7E6A" w:rsidRPr="00E560A0">
        <w:rPr>
          <w:lang w:val="mk-MK"/>
        </w:rPr>
        <w:t xml:space="preserve"> </w:t>
      </w:r>
      <w:proofErr w:type="spellStart"/>
      <w:r w:rsidR="00910BF5" w:rsidRPr="00E560A0">
        <w:t>Одлука</w:t>
      </w:r>
      <w:proofErr w:type="spellEnd"/>
      <w:r w:rsidR="00910BF5" w:rsidRPr="00E560A0">
        <w:t xml:space="preserve"> </w:t>
      </w:r>
      <w:proofErr w:type="spellStart"/>
      <w:r w:rsidR="00910BF5" w:rsidRPr="00E560A0">
        <w:t>за</w:t>
      </w:r>
      <w:proofErr w:type="spellEnd"/>
      <w:r w:rsidR="00910BF5" w:rsidRPr="00E560A0">
        <w:t xml:space="preserve"> </w:t>
      </w:r>
      <w:proofErr w:type="spellStart"/>
      <w:r w:rsidR="00910BF5" w:rsidRPr="00E560A0">
        <w:t>користење</w:t>
      </w:r>
      <w:proofErr w:type="spellEnd"/>
      <w:r w:rsidR="00910BF5" w:rsidRPr="00E560A0">
        <w:t xml:space="preserve"> </w:t>
      </w:r>
      <w:proofErr w:type="spellStart"/>
      <w:r w:rsidR="00910BF5" w:rsidRPr="00E560A0">
        <w:t>на</w:t>
      </w:r>
      <w:proofErr w:type="spellEnd"/>
      <w:r w:rsidR="00910BF5" w:rsidRPr="00E560A0">
        <w:t xml:space="preserve"> субординиран заем</w:t>
      </w:r>
    </w:p>
    <w:p w14:paraId="2EACAB1E" w14:textId="7ABCE405" w:rsidR="005921A7" w:rsidRPr="00E560A0" w:rsidRDefault="008713DD" w:rsidP="005921A7">
      <w:pPr>
        <w:spacing w:after="0"/>
        <w:jc w:val="both"/>
      </w:pPr>
      <w:r w:rsidRPr="00E560A0">
        <w:t>1</w:t>
      </w:r>
      <w:r w:rsidR="00EE395D" w:rsidRPr="00E560A0">
        <w:t>2</w:t>
      </w:r>
      <w:r w:rsidR="00910BF5" w:rsidRPr="00E560A0">
        <w:t xml:space="preserve">.Одлука </w:t>
      </w:r>
      <w:proofErr w:type="spellStart"/>
      <w:r w:rsidR="00910BF5" w:rsidRPr="00E560A0">
        <w:t>за</w:t>
      </w:r>
      <w:proofErr w:type="spellEnd"/>
      <w:r w:rsidR="00910BF5" w:rsidRPr="00E560A0">
        <w:t xml:space="preserve"> </w:t>
      </w:r>
      <w:proofErr w:type="spellStart"/>
      <w:r w:rsidR="00910BF5" w:rsidRPr="00E560A0">
        <w:t>именување</w:t>
      </w:r>
      <w:proofErr w:type="spellEnd"/>
      <w:r w:rsidR="00910BF5" w:rsidRPr="00E560A0">
        <w:t xml:space="preserve"> </w:t>
      </w:r>
      <w:proofErr w:type="spellStart"/>
      <w:r w:rsidR="00910BF5" w:rsidRPr="00E560A0">
        <w:t>на</w:t>
      </w:r>
      <w:proofErr w:type="spellEnd"/>
      <w:r w:rsidR="00910BF5" w:rsidRPr="00E560A0">
        <w:t xml:space="preserve"> </w:t>
      </w:r>
      <w:proofErr w:type="spellStart"/>
      <w:r w:rsidR="00910BF5" w:rsidRPr="00E560A0">
        <w:t>член</w:t>
      </w:r>
      <w:proofErr w:type="spellEnd"/>
      <w:r w:rsidR="00910BF5" w:rsidRPr="00E560A0">
        <w:t xml:space="preserve"> на ОР </w:t>
      </w:r>
    </w:p>
    <w:p w14:paraId="15F0140F" w14:textId="3B848509" w:rsidR="00910BF5" w:rsidRPr="00E560A0" w:rsidRDefault="008713DD" w:rsidP="008713DD">
      <w:pPr>
        <w:spacing w:after="0"/>
        <w:jc w:val="both"/>
      </w:pPr>
      <w:r w:rsidRPr="00E560A0">
        <w:t>1</w:t>
      </w:r>
      <w:r w:rsidR="00EE395D" w:rsidRPr="00E560A0">
        <w:t>3</w:t>
      </w:r>
      <w:r w:rsidR="00910BF5" w:rsidRPr="00E560A0">
        <w:t xml:space="preserve">.Одлука </w:t>
      </w:r>
      <w:proofErr w:type="spellStart"/>
      <w:r w:rsidR="00910BF5" w:rsidRPr="00E560A0">
        <w:t>за</w:t>
      </w:r>
      <w:proofErr w:type="spellEnd"/>
      <w:r w:rsidR="00910BF5" w:rsidRPr="00E560A0">
        <w:t xml:space="preserve"> </w:t>
      </w:r>
      <w:proofErr w:type="spellStart"/>
      <w:r w:rsidR="00910BF5" w:rsidRPr="00E560A0">
        <w:t>повторно</w:t>
      </w:r>
      <w:proofErr w:type="spellEnd"/>
      <w:r w:rsidR="00910BF5" w:rsidRPr="00E560A0">
        <w:t xml:space="preserve"> </w:t>
      </w:r>
      <w:proofErr w:type="spellStart"/>
      <w:r w:rsidR="00910BF5" w:rsidRPr="00E560A0">
        <w:t>именување</w:t>
      </w:r>
      <w:proofErr w:type="spellEnd"/>
      <w:r w:rsidR="00910BF5" w:rsidRPr="00E560A0">
        <w:t xml:space="preserve"> </w:t>
      </w:r>
      <w:proofErr w:type="spellStart"/>
      <w:r w:rsidR="00910BF5" w:rsidRPr="00E560A0">
        <w:t>на</w:t>
      </w:r>
      <w:proofErr w:type="spellEnd"/>
      <w:r w:rsidR="00910BF5" w:rsidRPr="00E560A0">
        <w:t xml:space="preserve"> член на Управен одбор </w:t>
      </w:r>
    </w:p>
    <w:p w14:paraId="47E00B2C" w14:textId="5566474A" w:rsidR="005A0819" w:rsidRPr="00E560A0" w:rsidRDefault="008713DD" w:rsidP="005A0819">
      <w:pPr>
        <w:spacing w:after="0"/>
        <w:jc w:val="both"/>
      </w:pPr>
      <w:r w:rsidRPr="00E560A0">
        <w:t>1</w:t>
      </w:r>
      <w:r w:rsidR="00EE395D" w:rsidRPr="00E560A0">
        <w:t>4</w:t>
      </w:r>
      <w:r w:rsidRPr="00E560A0">
        <w:t>.</w:t>
      </w:r>
      <w:r w:rsidR="005A0819" w:rsidRPr="00E560A0">
        <w:t xml:space="preserve">Одлука </w:t>
      </w:r>
      <w:proofErr w:type="spellStart"/>
      <w:r w:rsidR="005A0819" w:rsidRPr="00E560A0">
        <w:t>за</w:t>
      </w:r>
      <w:proofErr w:type="spellEnd"/>
      <w:r w:rsidR="005A0819" w:rsidRPr="00E560A0">
        <w:t xml:space="preserve"> </w:t>
      </w:r>
      <w:proofErr w:type="spellStart"/>
      <w:r w:rsidR="005A0819" w:rsidRPr="00E560A0">
        <w:t>Кредитен</w:t>
      </w:r>
      <w:proofErr w:type="spellEnd"/>
      <w:r w:rsidR="005A0819" w:rsidRPr="00E560A0">
        <w:t xml:space="preserve"> </w:t>
      </w:r>
      <w:proofErr w:type="spellStart"/>
      <w:r w:rsidR="005A0819" w:rsidRPr="00E560A0">
        <w:t>одбор</w:t>
      </w:r>
      <w:proofErr w:type="spellEnd"/>
      <w:r w:rsidR="005A0819" w:rsidRPr="00E560A0">
        <w:t xml:space="preserve"> – правни лциа</w:t>
      </w:r>
    </w:p>
    <w:p w14:paraId="3FCAB457" w14:textId="5AEB3B67" w:rsidR="005A0819" w:rsidRPr="00E560A0" w:rsidRDefault="008713DD" w:rsidP="005A0819">
      <w:pPr>
        <w:spacing w:after="0"/>
        <w:jc w:val="both"/>
      </w:pPr>
      <w:r w:rsidRPr="00E560A0">
        <w:t>1</w:t>
      </w:r>
      <w:r w:rsidR="00EE395D" w:rsidRPr="00E560A0">
        <w:t>5</w:t>
      </w:r>
      <w:r w:rsidRPr="00E560A0">
        <w:t>.</w:t>
      </w:r>
      <w:r w:rsidR="005A0819" w:rsidRPr="00E560A0">
        <w:t xml:space="preserve">Одлука </w:t>
      </w:r>
      <w:proofErr w:type="spellStart"/>
      <w:r w:rsidR="005A0819" w:rsidRPr="00E560A0">
        <w:t>за</w:t>
      </w:r>
      <w:proofErr w:type="spellEnd"/>
      <w:r w:rsidR="005A0819" w:rsidRPr="00E560A0">
        <w:t xml:space="preserve"> </w:t>
      </w:r>
      <w:proofErr w:type="spellStart"/>
      <w:r w:rsidR="005A0819" w:rsidRPr="00E560A0">
        <w:t>Кредитен</w:t>
      </w:r>
      <w:proofErr w:type="spellEnd"/>
      <w:r w:rsidR="005A0819" w:rsidRPr="00E560A0">
        <w:t xml:space="preserve"> </w:t>
      </w:r>
      <w:proofErr w:type="spellStart"/>
      <w:r w:rsidR="005A0819" w:rsidRPr="00E560A0">
        <w:t>одбор</w:t>
      </w:r>
      <w:proofErr w:type="spellEnd"/>
      <w:r w:rsidR="005A0819" w:rsidRPr="00E560A0">
        <w:t xml:space="preserve">- </w:t>
      </w:r>
      <w:proofErr w:type="spellStart"/>
      <w:r w:rsidR="005A0819" w:rsidRPr="00E560A0">
        <w:t>физички</w:t>
      </w:r>
      <w:proofErr w:type="spellEnd"/>
      <w:r w:rsidR="005A0819" w:rsidRPr="00E560A0">
        <w:t xml:space="preserve"> </w:t>
      </w:r>
      <w:proofErr w:type="spellStart"/>
      <w:r w:rsidR="005A0819" w:rsidRPr="00E560A0">
        <w:t>лица</w:t>
      </w:r>
      <w:proofErr w:type="spellEnd"/>
    </w:p>
    <w:p w14:paraId="7A562352" w14:textId="4BD38459" w:rsidR="005A0819" w:rsidRPr="00E560A0" w:rsidRDefault="008713DD" w:rsidP="005A0819">
      <w:pPr>
        <w:spacing w:after="0"/>
        <w:jc w:val="both"/>
      </w:pPr>
      <w:r w:rsidRPr="00E560A0">
        <w:t>1</w:t>
      </w:r>
      <w:r w:rsidR="00EE395D" w:rsidRPr="00E560A0">
        <w:t>6</w:t>
      </w:r>
      <w:r w:rsidR="005A0819" w:rsidRPr="00E560A0">
        <w:t xml:space="preserve">.Одлука </w:t>
      </w:r>
      <w:proofErr w:type="spellStart"/>
      <w:r w:rsidR="005A0819" w:rsidRPr="00E560A0">
        <w:t>за</w:t>
      </w:r>
      <w:proofErr w:type="spellEnd"/>
      <w:r w:rsidR="005A0819" w:rsidRPr="00E560A0">
        <w:t xml:space="preserve"> </w:t>
      </w:r>
      <w:proofErr w:type="spellStart"/>
      <w:r w:rsidR="005A0819" w:rsidRPr="00E560A0">
        <w:t>назначување</w:t>
      </w:r>
      <w:proofErr w:type="spellEnd"/>
      <w:r w:rsidR="005A0819" w:rsidRPr="00E560A0">
        <w:t xml:space="preserve"> </w:t>
      </w:r>
      <w:proofErr w:type="spellStart"/>
      <w:r w:rsidR="005A0819" w:rsidRPr="00E560A0">
        <w:t>на</w:t>
      </w:r>
      <w:proofErr w:type="spellEnd"/>
      <w:r w:rsidR="005A0819" w:rsidRPr="00E560A0">
        <w:t xml:space="preserve"> </w:t>
      </w:r>
      <w:proofErr w:type="spellStart"/>
      <w:r w:rsidR="005A0819" w:rsidRPr="00E560A0">
        <w:t>заменик</w:t>
      </w:r>
      <w:proofErr w:type="spellEnd"/>
      <w:r w:rsidR="005A0819" w:rsidRPr="00E560A0">
        <w:t xml:space="preserve"> </w:t>
      </w:r>
      <w:proofErr w:type="spellStart"/>
      <w:r w:rsidR="005A0819" w:rsidRPr="00E560A0">
        <w:t>одговорно</w:t>
      </w:r>
      <w:proofErr w:type="spellEnd"/>
      <w:r w:rsidR="005A0819" w:rsidRPr="00E560A0">
        <w:t xml:space="preserve"> </w:t>
      </w:r>
      <w:proofErr w:type="spellStart"/>
      <w:r w:rsidR="005A0819" w:rsidRPr="00E560A0">
        <w:t>лице</w:t>
      </w:r>
      <w:proofErr w:type="spellEnd"/>
      <w:r w:rsidR="005A0819" w:rsidRPr="00E560A0">
        <w:t xml:space="preserve"> </w:t>
      </w:r>
      <w:proofErr w:type="spellStart"/>
      <w:r w:rsidR="005A0819" w:rsidRPr="00E560A0">
        <w:t>за</w:t>
      </w:r>
      <w:proofErr w:type="spellEnd"/>
      <w:r w:rsidR="005A0819" w:rsidRPr="00E560A0">
        <w:t xml:space="preserve"> СППФТ</w:t>
      </w:r>
    </w:p>
    <w:p w14:paraId="5595F65A" w14:textId="0C8938EE" w:rsidR="005A0819" w:rsidRPr="00E560A0" w:rsidRDefault="005A0819" w:rsidP="005A0819">
      <w:pPr>
        <w:spacing w:after="0"/>
        <w:jc w:val="both"/>
      </w:pPr>
      <w:r w:rsidRPr="00E560A0">
        <w:t>1</w:t>
      </w:r>
      <w:r w:rsidR="00EE395D" w:rsidRPr="00E560A0">
        <w:t>7</w:t>
      </w:r>
      <w:r w:rsidRPr="00E560A0">
        <w:t xml:space="preserve">.Одлука </w:t>
      </w:r>
      <w:proofErr w:type="spellStart"/>
      <w:r w:rsidRPr="00E560A0">
        <w:t>за</w:t>
      </w:r>
      <w:proofErr w:type="spellEnd"/>
      <w:r w:rsidRPr="00E560A0">
        <w:t xml:space="preserve"> </w:t>
      </w:r>
      <w:proofErr w:type="spellStart"/>
      <w:r w:rsidRPr="00E560A0">
        <w:t>назначување</w:t>
      </w:r>
      <w:proofErr w:type="spellEnd"/>
      <w:r w:rsidRPr="00E560A0">
        <w:t xml:space="preserve"> </w:t>
      </w:r>
      <w:proofErr w:type="spellStart"/>
      <w:r w:rsidRPr="00E560A0">
        <w:t>на</w:t>
      </w:r>
      <w:proofErr w:type="spellEnd"/>
      <w:r w:rsidRPr="00E560A0">
        <w:t xml:space="preserve"> </w:t>
      </w:r>
      <w:proofErr w:type="spellStart"/>
      <w:r w:rsidRPr="00E560A0">
        <w:t>заменик</w:t>
      </w:r>
      <w:proofErr w:type="spellEnd"/>
      <w:r w:rsidRPr="00E560A0">
        <w:t xml:space="preserve"> </w:t>
      </w:r>
      <w:proofErr w:type="spellStart"/>
      <w:r w:rsidRPr="00E560A0">
        <w:t>одговорно</w:t>
      </w:r>
      <w:proofErr w:type="spellEnd"/>
      <w:r w:rsidRPr="00E560A0">
        <w:t xml:space="preserve"> </w:t>
      </w:r>
      <w:proofErr w:type="spellStart"/>
      <w:r w:rsidRPr="00E560A0">
        <w:t>лице</w:t>
      </w:r>
      <w:proofErr w:type="spellEnd"/>
      <w:r w:rsidRPr="00E560A0">
        <w:t xml:space="preserve"> FATCA </w:t>
      </w:r>
    </w:p>
    <w:p w14:paraId="5D6B8F1C" w14:textId="0759B9D6" w:rsidR="008669C2" w:rsidRPr="00E560A0" w:rsidRDefault="005A0819" w:rsidP="005A0819">
      <w:pPr>
        <w:spacing w:after="0"/>
        <w:jc w:val="both"/>
      </w:pPr>
      <w:r w:rsidRPr="00E560A0">
        <w:t xml:space="preserve">18.Одлука </w:t>
      </w:r>
      <w:proofErr w:type="spellStart"/>
      <w:r w:rsidRPr="00E560A0">
        <w:t>за</w:t>
      </w:r>
      <w:proofErr w:type="spellEnd"/>
      <w:r w:rsidRPr="00E560A0">
        <w:t xml:space="preserve"> </w:t>
      </w:r>
      <w:proofErr w:type="spellStart"/>
      <w:r w:rsidRPr="00E560A0">
        <w:t>назначување</w:t>
      </w:r>
      <w:proofErr w:type="spellEnd"/>
      <w:r w:rsidRPr="00E560A0">
        <w:t xml:space="preserve"> </w:t>
      </w:r>
      <w:proofErr w:type="spellStart"/>
      <w:r w:rsidRPr="00E560A0">
        <w:t>на</w:t>
      </w:r>
      <w:proofErr w:type="spellEnd"/>
      <w:r w:rsidRPr="00E560A0">
        <w:t xml:space="preserve"> </w:t>
      </w:r>
      <w:proofErr w:type="spellStart"/>
      <w:r w:rsidRPr="00E560A0">
        <w:t>одговорно</w:t>
      </w:r>
      <w:proofErr w:type="spellEnd"/>
      <w:r w:rsidRPr="00E560A0">
        <w:t xml:space="preserve"> </w:t>
      </w:r>
      <w:proofErr w:type="spellStart"/>
      <w:r w:rsidRPr="00E560A0">
        <w:t>лице</w:t>
      </w:r>
      <w:proofErr w:type="spellEnd"/>
      <w:r w:rsidRPr="00E560A0">
        <w:t xml:space="preserve"> </w:t>
      </w:r>
      <w:proofErr w:type="spellStart"/>
      <w:r w:rsidRPr="00E560A0">
        <w:t>за</w:t>
      </w:r>
      <w:proofErr w:type="spellEnd"/>
      <w:r w:rsidRPr="00E560A0">
        <w:t xml:space="preserve"> </w:t>
      </w:r>
      <w:proofErr w:type="spellStart"/>
      <w:r w:rsidRPr="00E560A0">
        <w:t>заштитно</w:t>
      </w:r>
      <w:proofErr w:type="spellEnd"/>
      <w:r w:rsidRPr="00E560A0">
        <w:t xml:space="preserve"> </w:t>
      </w:r>
      <w:proofErr w:type="spellStart"/>
      <w:r w:rsidRPr="00E560A0">
        <w:t>пријавување</w:t>
      </w:r>
      <w:proofErr w:type="spellEnd"/>
    </w:p>
    <w:p w14:paraId="07519A6C" w14:textId="183B0323" w:rsidR="008669C2" w:rsidRPr="00E560A0" w:rsidRDefault="005A0819" w:rsidP="00C93B15">
      <w:pPr>
        <w:spacing w:after="0"/>
        <w:jc w:val="both"/>
      </w:pPr>
      <w:r w:rsidRPr="00E560A0">
        <w:t>1</w:t>
      </w:r>
      <w:r w:rsidR="00EE395D" w:rsidRPr="00E560A0">
        <w:t>9</w:t>
      </w:r>
      <w:r w:rsidRPr="00E560A0">
        <w:t xml:space="preserve">.Одлука </w:t>
      </w:r>
      <w:proofErr w:type="spellStart"/>
      <w:r w:rsidRPr="00E560A0">
        <w:t>за</w:t>
      </w:r>
      <w:proofErr w:type="spellEnd"/>
      <w:r w:rsidRPr="00E560A0">
        <w:t xml:space="preserve"> ВД </w:t>
      </w:r>
      <w:proofErr w:type="spellStart"/>
      <w:r w:rsidRPr="00E560A0">
        <w:t>Раководител</w:t>
      </w:r>
      <w:proofErr w:type="spellEnd"/>
      <w:r w:rsidRPr="00E560A0">
        <w:t xml:space="preserve"> </w:t>
      </w:r>
      <w:proofErr w:type="spellStart"/>
      <w:r w:rsidRPr="00E560A0">
        <w:t>на</w:t>
      </w:r>
      <w:proofErr w:type="spellEnd"/>
      <w:r w:rsidRPr="00E560A0">
        <w:t xml:space="preserve"> </w:t>
      </w:r>
      <w:proofErr w:type="spellStart"/>
      <w:r w:rsidRPr="00E560A0">
        <w:t>Сектор</w:t>
      </w:r>
      <w:proofErr w:type="spellEnd"/>
      <w:r w:rsidRPr="00E560A0">
        <w:t xml:space="preserve"> </w:t>
      </w:r>
      <w:proofErr w:type="spellStart"/>
      <w:r w:rsidRPr="00E560A0">
        <w:t>за</w:t>
      </w:r>
      <w:proofErr w:type="spellEnd"/>
      <w:r w:rsidRPr="00E560A0">
        <w:t xml:space="preserve"> </w:t>
      </w:r>
      <w:proofErr w:type="spellStart"/>
      <w:r w:rsidRPr="00E560A0">
        <w:t>работа</w:t>
      </w:r>
      <w:proofErr w:type="spellEnd"/>
      <w:r w:rsidRPr="00E560A0">
        <w:t xml:space="preserve"> </w:t>
      </w:r>
      <w:proofErr w:type="spellStart"/>
      <w:r w:rsidRPr="00E560A0">
        <w:t>со</w:t>
      </w:r>
      <w:proofErr w:type="spellEnd"/>
      <w:r w:rsidRPr="00E560A0">
        <w:t xml:space="preserve"> </w:t>
      </w:r>
      <w:proofErr w:type="spellStart"/>
      <w:r w:rsidRPr="00E560A0">
        <w:t>физички</w:t>
      </w:r>
      <w:proofErr w:type="spellEnd"/>
      <w:r w:rsidRPr="00E560A0">
        <w:t xml:space="preserve"> </w:t>
      </w:r>
      <w:proofErr w:type="spellStart"/>
      <w:r w:rsidRPr="00E560A0">
        <w:t>лица</w:t>
      </w:r>
      <w:proofErr w:type="spellEnd"/>
    </w:p>
    <w:p w14:paraId="3822A93C" w14:textId="2AF418A1" w:rsidR="006A4E75" w:rsidRPr="00E560A0" w:rsidRDefault="00EE395D" w:rsidP="006A4E75">
      <w:pPr>
        <w:spacing w:after="0"/>
        <w:jc w:val="both"/>
      </w:pPr>
      <w:r w:rsidRPr="00E560A0">
        <w:t>20</w:t>
      </w:r>
      <w:r w:rsidR="006A4E75" w:rsidRPr="00E560A0">
        <w:t xml:space="preserve">.Oцена и </w:t>
      </w:r>
      <w:proofErr w:type="spellStart"/>
      <w:r w:rsidR="006A4E75" w:rsidRPr="00E560A0">
        <w:t>Одлука</w:t>
      </w:r>
      <w:proofErr w:type="spellEnd"/>
      <w:r w:rsidR="006A4E75" w:rsidRPr="00E560A0">
        <w:t xml:space="preserve"> </w:t>
      </w:r>
      <w:proofErr w:type="spellStart"/>
      <w:r w:rsidR="006A4E75" w:rsidRPr="00E560A0">
        <w:t>за</w:t>
      </w:r>
      <w:proofErr w:type="spellEnd"/>
      <w:r w:rsidR="006A4E75" w:rsidRPr="00E560A0">
        <w:t xml:space="preserve"> </w:t>
      </w:r>
      <w:proofErr w:type="spellStart"/>
      <w:r w:rsidR="006A4E75" w:rsidRPr="00E560A0">
        <w:t>продолжување</w:t>
      </w:r>
      <w:proofErr w:type="spellEnd"/>
      <w:r w:rsidR="006A4E75" w:rsidRPr="00E560A0">
        <w:t xml:space="preserve"> </w:t>
      </w:r>
      <w:proofErr w:type="spellStart"/>
      <w:r w:rsidR="006A4E75" w:rsidRPr="00E560A0">
        <w:t>на</w:t>
      </w:r>
      <w:proofErr w:type="spellEnd"/>
      <w:r w:rsidR="006A4E75" w:rsidRPr="00E560A0">
        <w:t xml:space="preserve"> </w:t>
      </w:r>
      <w:proofErr w:type="spellStart"/>
      <w:r w:rsidR="006A4E75" w:rsidRPr="00E560A0">
        <w:t>мандат</w:t>
      </w:r>
      <w:proofErr w:type="spellEnd"/>
      <w:r w:rsidR="006A4E75" w:rsidRPr="00E560A0">
        <w:t xml:space="preserve"> </w:t>
      </w:r>
      <w:proofErr w:type="spellStart"/>
      <w:r w:rsidR="006A4E75" w:rsidRPr="00E560A0">
        <w:t>на</w:t>
      </w:r>
      <w:proofErr w:type="spellEnd"/>
      <w:r w:rsidR="006A4E75" w:rsidRPr="00E560A0">
        <w:t xml:space="preserve"> </w:t>
      </w:r>
      <w:proofErr w:type="spellStart"/>
      <w:r w:rsidR="006A4E75" w:rsidRPr="00E560A0">
        <w:t>член</w:t>
      </w:r>
      <w:proofErr w:type="spellEnd"/>
      <w:r w:rsidR="006A4E75" w:rsidRPr="00E560A0">
        <w:t xml:space="preserve"> </w:t>
      </w:r>
      <w:proofErr w:type="spellStart"/>
      <w:r w:rsidR="006A4E75" w:rsidRPr="00E560A0">
        <w:t>на</w:t>
      </w:r>
      <w:proofErr w:type="spellEnd"/>
      <w:r w:rsidR="006A4E75" w:rsidRPr="00E560A0">
        <w:t xml:space="preserve"> ОР</w:t>
      </w:r>
    </w:p>
    <w:p w14:paraId="4A236270" w14:textId="716193D4" w:rsidR="00907208" w:rsidRPr="00E560A0" w:rsidRDefault="00EE395D" w:rsidP="006A4E75">
      <w:pPr>
        <w:spacing w:after="0"/>
        <w:jc w:val="both"/>
      </w:pPr>
      <w:r w:rsidRPr="00E560A0">
        <w:t>21</w:t>
      </w:r>
      <w:r w:rsidR="008713DD" w:rsidRPr="00E560A0">
        <w:t xml:space="preserve">Одлука </w:t>
      </w:r>
      <w:proofErr w:type="spellStart"/>
      <w:r w:rsidR="008713DD" w:rsidRPr="00E560A0">
        <w:t>за</w:t>
      </w:r>
      <w:proofErr w:type="spellEnd"/>
      <w:r w:rsidR="008713DD" w:rsidRPr="00E560A0">
        <w:t xml:space="preserve"> </w:t>
      </w:r>
      <w:proofErr w:type="spellStart"/>
      <w:r w:rsidR="008713DD" w:rsidRPr="00E560A0">
        <w:t>усвојување</w:t>
      </w:r>
      <w:proofErr w:type="spellEnd"/>
      <w:r w:rsidR="008713DD" w:rsidRPr="00E560A0">
        <w:t xml:space="preserve"> </w:t>
      </w:r>
      <w:proofErr w:type="spellStart"/>
      <w:r w:rsidR="008713DD" w:rsidRPr="00E560A0">
        <w:t>на</w:t>
      </w:r>
      <w:proofErr w:type="spellEnd"/>
      <w:r w:rsidR="008713DD" w:rsidRPr="00E560A0">
        <w:t xml:space="preserve"> </w:t>
      </w:r>
      <w:proofErr w:type="spellStart"/>
      <w:r w:rsidR="00907208" w:rsidRPr="00E560A0">
        <w:t>Етички</w:t>
      </w:r>
      <w:proofErr w:type="spellEnd"/>
      <w:r w:rsidR="00907208" w:rsidRPr="00E560A0">
        <w:t xml:space="preserve"> </w:t>
      </w:r>
      <w:proofErr w:type="spellStart"/>
      <w:r w:rsidR="00907208" w:rsidRPr="00E560A0">
        <w:t>Кодекс</w:t>
      </w:r>
      <w:proofErr w:type="spellEnd"/>
      <w:r w:rsidR="008713DD" w:rsidRPr="00E560A0">
        <w:t xml:space="preserve"> </w:t>
      </w:r>
    </w:p>
    <w:p w14:paraId="4AB5B6BC" w14:textId="77777777" w:rsidR="00EB7E6A" w:rsidRPr="00EB7E6A" w:rsidRDefault="00EB7E6A" w:rsidP="008713DD">
      <w:pPr>
        <w:spacing w:after="0"/>
        <w:jc w:val="both"/>
      </w:pPr>
    </w:p>
    <w:bookmarkEnd w:id="3"/>
    <w:p w14:paraId="56CBC0DA" w14:textId="7DDD2420" w:rsidR="009E08F9" w:rsidRDefault="009E08F9" w:rsidP="00C93B15">
      <w:pPr>
        <w:spacing w:after="0"/>
        <w:jc w:val="both"/>
      </w:pPr>
      <w:r>
        <w:t xml:space="preserve">1.3. </w:t>
      </w:r>
      <w:proofErr w:type="spellStart"/>
      <w:r w:rsidRPr="00E13FED">
        <w:rPr>
          <w:i/>
        </w:rPr>
        <w:t>Управен</w:t>
      </w:r>
      <w:proofErr w:type="spellEnd"/>
      <w:r w:rsidRPr="00E13FED">
        <w:rPr>
          <w:i/>
        </w:rPr>
        <w:t xml:space="preserve"> </w:t>
      </w:r>
      <w:proofErr w:type="spellStart"/>
      <w:r w:rsidRPr="00E13FED">
        <w:rPr>
          <w:i/>
        </w:rPr>
        <w:t>одбор</w:t>
      </w:r>
      <w:proofErr w:type="spellEnd"/>
    </w:p>
    <w:p w14:paraId="110653B3" w14:textId="66A01018" w:rsidR="009E08F9" w:rsidRDefault="009E08F9" w:rsidP="00C93B15">
      <w:pPr>
        <w:spacing w:after="0"/>
        <w:jc w:val="both"/>
      </w:pPr>
      <w:proofErr w:type="spellStart"/>
      <w:r>
        <w:t>Управниот</w:t>
      </w:r>
      <w:proofErr w:type="spellEnd"/>
      <w: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го</w:t>
      </w:r>
      <w:proofErr w:type="spellEnd"/>
      <w:r>
        <w:t xml:space="preserve"> </w:t>
      </w:r>
      <w:proofErr w:type="spellStart"/>
      <w:r>
        <w:t>сочинуваат</w:t>
      </w:r>
      <w:proofErr w:type="spellEnd"/>
      <w:r>
        <w:t xml:space="preserve"> </w:t>
      </w:r>
      <w:proofErr w:type="spellStart"/>
      <w:r>
        <w:t>два</w:t>
      </w:r>
      <w:proofErr w:type="spellEnd"/>
      <w:r>
        <w:t xml:space="preserve"> </w:t>
      </w:r>
      <w:proofErr w:type="spellStart"/>
      <w:r>
        <w:t>члена</w:t>
      </w:r>
      <w:proofErr w:type="spellEnd"/>
      <w:r>
        <w:t xml:space="preserve">. </w:t>
      </w:r>
      <w:proofErr w:type="spellStart"/>
      <w:r>
        <w:t>Во</w:t>
      </w:r>
      <w:proofErr w:type="spellEnd"/>
      <w:r>
        <w:t xml:space="preserve"> </w:t>
      </w:r>
      <w:proofErr w:type="spellStart"/>
      <w:r>
        <w:t>текот</w:t>
      </w:r>
      <w:proofErr w:type="spellEnd"/>
      <w:r>
        <w:t xml:space="preserve"> </w:t>
      </w:r>
      <w:proofErr w:type="spellStart"/>
      <w:r>
        <w:t>на</w:t>
      </w:r>
      <w:proofErr w:type="spellEnd"/>
      <w:r>
        <w:t xml:space="preserve"> 20</w:t>
      </w:r>
      <w:r w:rsidR="008669C2">
        <w:rPr>
          <w:lang w:val="mk-MK"/>
        </w:rPr>
        <w:t>2</w:t>
      </w:r>
      <w:r w:rsidR="008B141E">
        <w:rPr>
          <w:lang w:val="mk-MK"/>
        </w:rPr>
        <w:t>1</w:t>
      </w:r>
      <w:r>
        <w:t xml:space="preserve"> </w:t>
      </w:r>
      <w:proofErr w:type="spellStart"/>
      <w:r>
        <w:t>година</w:t>
      </w:r>
      <w:proofErr w:type="spellEnd"/>
      <w:r>
        <w:t xml:space="preserve">, </w:t>
      </w:r>
      <w:proofErr w:type="spellStart"/>
      <w:r>
        <w:t>во</w:t>
      </w:r>
      <w:proofErr w:type="spellEnd"/>
      <w:r>
        <w:t xml:space="preserve"> </w:t>
      </w:r>
      <w:proofErr w:type="spellStart"/>
      <w:r>
        <w:t>Управниот</w:t>
      </w:r>
      <w:proofErr w:type="spellEnd"/>
      <w:r>
        <w:t xml:space="preserve"> </w:t>
      </w:r>
      <w:proofErr w:type="spellStart"/>
      <w:r>
        <w:t>одбор</w:t>
      </w:r>
      <w:proofErr w:type="spellEnd"/>
      <w:r w:rsidR="001A1082">
        <w:rPr>
          <w:lang w:val="mk-MK"/>
        </w:rPr>
        <w:t xml:space="preserve"> </w:t>
      </w:r>
      <w:proofErr w:type="spellStart"/>
      <w:r>
        <w:t>на</w:t>
      </w:r>
      <w:proofErr w:type="spellEnd"/>
      <w:r>
        <w:t xml:space="preserve"> </w:t>
      </w:r>
      <w:proofErr w:type="spellStart"/>
      <w:r>
        <w:t>Банката</w:t>
      </w:r>
      <w:proofErr w:type="spellEnd"/>
      <w:r>
        <w:t xml:space="preserve"> </w:t>
      </w:r>
      <w:proofErr w:type="spellStart"/>
      <w:r>
        <w:t>се</w:t>
      </w:r>
      <w:proofErr w:type="spellEnd"/>
      <w:r>
        <w:t xml:space="preserve"> </w:t>
      </w:r>
      <w:proofErr w:type="spellStart"/>
      <w:r>
        <w:t>извршија</w:t>
      </w:r>
      <w:proofErr w:type="spellEnd"/>
      <w:r>
        <w:t xml:space="preserve"> </w:t>
      </w:r>
      <w:proofErr w:type="spellStart"/>
      <w:r>
        <w:t>неколку</w:t>
      </w:r>
      <w:proofErr w:type="spellEnd"/>
      <w:r>
        <w:t xml:space="preserve"> </w:t>
      </w:r>
      <w:proofErr w:type="spellStart"/>
      <w:r>
        <w:t>промени</w:t>
      </w:r>
      <w:proofErr w:type="spellEnd"/>
      <w:r>
        <w:t>.</w:t>
      </w:r>
    </w:p>
    <w:p w14:paraId="643F4E23" w14:textId="77777777" w:rsidR="003B2B95" w:rsidRDefault="00877835" w:rsidP="00877835">
      <w:pPr>
        <w:spacing w:after="0"/>
        <w:jc w:val="both"/>
        <w:rPr>
          <w:lang w:val="mk-MK"/>
        </w:rPr>
      </w:pPr>
      <w:proofErr w:type="spellStart"/>
      <w:r w:rsidRPr="00834B1E">
        <w:t>Согласно</w:t>
      </w:r>
      <w:proofErr w:type="spellEnd"/>
      <w:r w:rsidRPr="00834B1E">
        <w:t xml:space="preserve"> </w:t>
      </w:r>
      <w:proofErr w:type="spellStart"/>
      <w:r w:rsidRPr="00834B1E">
        <w:t>член</w:t>
      </w:r>
      <w:proofErr w:type="spellEnd"/>
      <w:r w:rsidRPr="00834B1E">
        <w:t xml:space="preserve"> </w:t>
      </w:r>
      <w:r w:rsidRPr="00834B1E">
        <w:rPr>
          <w:lang w:val="mk-MK"/>
        </w:rPr>
        <w:t>100</w:t>
      </w:r>
      <w:r w:rsidRPr="00834B1E">
        <w:t xml:space="preserve"> </w:t>
      </w:r>
      <w:proofErr w:type="spellStart"/>
      <w:r w:rsidRPr="00834B1E">
        <w:t>став</w:t>
      </w:r>
      <w:proofErr w:type="spellEnd"/>
      <w:r w:rsidRPr="00834B1E">
        <w:t xml:space="preserve"> 1 </w:t>
      </w:r>
      <w:proofErr w:type="spellStart"/>
      <w:r w:rsidRPr="00834B1E">
        <w:t>од</w:t>
      </w:r>
      <w:proofErr w:type="spellEnd"/>
      <w:r w:rsidRPr="00834B1E">
        <w:t xml:space="preserve"> </w:t>
      </w:r>
      <w:r w:rsidRPr="00834B1E">
        <w:rPr>
          <w:lang w:val="mk-MK"/>
        </w:rPr>
        <w:t>Статутот на Капитал Банка АД Скопје</w:t>
      </w:r>
      <w:r w:rsidRPr="00834B1E">
        <w:t xml:space="preserve">, </w:t>
      </w:r>
      <w:proofErr w:type="spellStart"/>
      <w:r w:rsidRPr="00834B1E">
        <w:t>членовите</w:t>
      </w:r>
      <w:proofErr w:type="spellEnd"/>
      <w:r w:rsidRPr="00834B1E">
        <w:t xml:space="preserve"> </w:t>
      </w:r>
      <w:proofErr w:type="spellStart"/>
      <w:r w:rsidRPr="00834B1E">
        <w:t>на</w:t>
      </w:r>
      <w:proofErr w:type="spellEnd"/>
      <w:r w:rsidRPr="00834B1E">
        <w:t xml:space="preserve"> </w:t>
      </w:r>
      <w:r w:rsidRPr="00834B1E">
        <w:rPr>
          <w:lang w:val="mk-MK"/>
        </w:rPr>
        <w:t>Управниот</w:t>
      </w:r>
      <w:r w:rsidRPr="00834B1E">
        <w:t xml:space="preserve"> </w:t>
      </w:r>
      <w:proofErr w:type="spellStart"/>
      <w:r w:rsidRPr="00834B1E">
        <w:t>одбор</w:t>
      </w:r>
      <w:proofErr w:type="spellEnd"/>
      <w:r w:rsidRPr="00834B1E">
        <w:t xml:space="preserve"> </w:t>
      </w:r>
      <w:r w:rsidRPr="00834B1E">
        <w:rPr>
          <w:lang w:val="mk-MK"/>
        </w:rPr>
        <w:t>ги и</w:t>
      </w:r>
      <w:r w:rsidR="00C003E5">
        <w:rPr>
          <w:lang w:val="mk-MK"/>
        </w:rPr>
        <w:t>збира</w:t>
      </w:r>
      <w:r w:rsidRPr="00834B1E">
        <w:rPr>
          <w:lang w:val="mk-MK"/>
        </w:rPr>
        <w:t xml:space="preserve"> Надзорниот одбор. </w:t>
      </w:r>
    </w:p>
    <w:p w14:paraId="02F47A56" w14:textId="744A6DF6" w:rsidR="00877835" w:rsidRDefault="00877835" w:rsidP="00877835">
      <w:pPr>
        <w:spacing w:after="0"/>
        <w:jc w:val="both"/>
        <w:rPr>
          <w:lang w:val="mk-MK"/>
        </w:rPr>
      </w:pPr>
      <w:r w:rsidRPr="00834B1E">
        <w:rPr>
          <w:lang w:val="mk-MK"/>
        </w:rPr>
        <w:t xml:space="preserve">Надзорниот одбор </w:t>
      </w:r>
      <w:r w:rsidR="00633917">
        <w:rPr>
          <w:lang w:val="mk-MK"/>
        </w:rPr>
        <w:t xml:space="preserve">со одлука </w:t>
      </w:r>
      <w:r w:rsidRPr="00834B1E">
        <w:rPr>
          <w:lang w:val="mk-MK"/>
        </w:rPr>
        <w:t xml:space="preserve">ги </w:t>
      </w:r>
      <w:r w:rsidR="00305CFF">
        <w:rPr>
          <w:lang w:val="mk-MK"/>
        </w:rPr>
        <w:t>н</w:t>
      </w:r>
      <w:r w:rsidR="00633917">
        <w:rPr>
          <w:lang w:val="mk-MK"/>
        </w:rPr>
        <w:t>а</w:t>
      </w:r>
      <w:r w:rsidR="00305CFF">
        <w:rPr>
          <w:lang w:val="mk-MK"/>
        </w:rPr>
        <w:t xml:space="preserve">значува </w:t>
      </w:r>
      <w:r w:rsidRPr="00834B1E">
        <w:rPr>
          <w:lang w:val="mk-MK"/>
        </w:rPr>
        <w:t xml:space="preserve">членовите на Управниот одбор за мандатен период од најмногу 4 години со право на повторно именување. Назначувањето на членовите на Управниот одбор е предмет на претходна согласност од страна на НБРСМ. </w:t>
      </w:r>
    </w:p>
    <w:p w14:paraId="4A17CCAC" w14:textId="556CF136" w:rsidR="00305CFF" w:rsidRPr="00DB4658" w:rsidRDefault="00305CFF" w:rsidP="00305CFF">
      <w:pPr>
        <w:spacing w:after="0" w:line="240" w:lineRule="auto"/>
        <w:ind w:left="-15"/>
        <w:jc w:val="both"/>
        <w:rPr>
          <w:rFonts w:ascii="Calibri" w:eastAsia="Times New Roman" w:hAnsi="Calibri" w:cs="Calibri"/>
          <w:color w:val="000000" w:themeColor="text1"/>
          <w:szCs w:val="20"/>
          <w:lang w:val="en-AU" w:eastAsia="mk-MK"/>
        </w:rPr>
      </w:pPr>
      <w:proofErr w:type="spellStart"/>
      <w:r w:rsidRPr="00DB4658">
        <w:rPr>
          <w:rFonts w:ascii="Calibri" w:eastAsia="Times New Roman" w:hAnsi="Calibri" w:cs="Calibri"/>
          <w:color w:val="000000" w:themeColor="text1"/>
          <w:szCs w:val="20"/>
          <w:lang w:val="en-AU" w:eastAsia="mk-MK"/>
        </w:rPr>
        <w:lastRenderedPageBreak/>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Управниот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ги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разрешува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00DB4658" w:rsidRPr="00DB4658">
        <w:rPr>
          <w:rFonts w:ascii="Calibri" w:eastAsia="Times New Roman" w:hAnsi="Calibri" w:cs="Calibri"/>
          <w:color w:val="000000" w:themeColor="text1"/>
          <w:szCs w:val="20"/>
          <w:lang w:val="mk-MK" w:eastAsia="mk-MK"/>
        </w:rPr>
        <w:t xml:space="preserve"> со одлука</w:t>
      </w:r>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начин</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постапка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како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нивното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именување</w:t>
      </w:r>
      <w:proofErr w:type="spellEnd"/>
      <w:r w:rsidRPr="00DB4658">
        <w:rPr>
          <w:rFonts w:ascii="Calibri" w:eastAsia="Times New Roman" w:hAnsi="Calibri" w:cs="Calibri"/>
          <w:color w:val="000000" w:themeColor="text1"/>
          <w:szCs w:val="20"/>
          <w:lang w:val="en-AU" w:eastAsia="mk-MK"/>
        </w:rPr>
        <w:t xml:space="preserve">, а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согласно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законот</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Статутот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w:t>
      </w:r>
      <w:proofErr w:type="spellEnd"/>
      <w:r w:rsidRPr="00DB4658">
        <w:rPr>
          <w:rFonts w:ascii="Calibri" w:eastAsia="Times New Roman" w:hAnsi="Calibri" w:cs="Calibri"/>
          <w:color w:val="000000" w:themeColor="text1"/>
          <w:szCs w:val="20"/>
          <w:lang w:val="mk-MK" w:eastAsia="mk-MK"/>
        </w:rPr>
        <w:t>а</w:t>
      </w:r>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како</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случај</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кога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оцената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Управниот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утврдат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одредени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слабости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надминување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истите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презема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активности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давање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предлози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назначување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Управниот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или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замена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постојните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en-AU" w:eastAsia="mk-MK"/>
        </w:rPr>
        <w:t xml:space="preserve">. </w:t>
      </w:r>
    </w:p>
    <w:p w14:paraId="0E13C34C"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 xml:space="preserve"> </w:t>
      </w:r>
    </w:p>
    <w:p w14:paraId="2737E1CC"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proofErr w:type="spellStart"/>
      <w:r w:rsidRPr="00DB4658">
        <w:rPr>
          <w:rFonts w:ascii="Calibri" w:eastAsia="Times New Roman" w:hAnsi="Calibri" w:cs="Calibri"/>
          <w:color w:val="000000" w:themeColor="text1"/>
          <w:szCs w:val="20"/>
          <w:lang w:val="en-AU" w:eastAsia="mk-MK"/>
        </w:rPr>
        <w:t>Член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r w:rsidRPr="00DB4658">
        <w:rPr>
          <w:rFonts w:ascii="Calibri" w:eastAsia="Times New Roman" w:hAnsi="Calibri" w:cs="Calibri"/>
          <w:color w:val="000000" w:themeColor="text1"/>
          <w:szCs w:val="20"/>
          <w:lang w:val="mk-MK" w:eastAsia="mk-MK"/>
        </w:rPr>
        <w:t xml:space="preserve">Управниот одбор </w:t>
      </w:r>
      <w:proofErr w:type="spellStart"/>
      <w:r w:rsidRPr="00DB4658">
        <w:rPr>
          <w:rFonts w:ascii="Calibri" w:eastAsia="Times New Roman" w:hAnsi="Calibri" w:cs="Calibri"/>
          <w:color w:val="000000" w:themeColor="text1"/>
          <w:szCs w:val="20"/>
          <w:lang w:val="en-AU" w:eastAsia="mk-MK"/>
        </w:rPr>
        <w:t>може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да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биде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разрешен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следниве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случаи</w:t>
      </w:r>
      <w:proofErr w:type="spellEnd"/>
      <w:r w:rsidRPr="00DB4658">
        <w:rPr>
          <w:rFonts w:ascii="Calibri" w:eastAsia="Times New Roman" w:hAnsi="Calibri" w:cs="Calibri"/>
          <w:color w:val="000000" w:themeColor="text1"/>
          <w:szCs w:val="20"/>
          <w:lang w:val="en-AU" w:eastAsia="mk-MK"/>
        </w:rPr>
        <w:t>:</w:t>
      </w:r>
    </w:p>
    <w:p w14:paraId="25DE28E0"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w:t>
      </w:r>
      <w:r w:rsidRPr="00DB4658">
        <w:rPr>
          <w:rFonts w:ascii="Calibri" w:eastAsia="Times New Roman" w:hAnsi="Calibri" w:cs="Calibri"/>
          <w:color w:val="000000" w:themeColor="text1"/>
          <w:szCs w:val="20"/>
          <w:lang w:val="en-AU" w:eastAsia="mk-MK"/>
        </w:rPr>
        <w:tab/>
      </w:r>
      <w:proofErr w:type="spellStart"/>
      <w:r w:rsidRPr="00DB4658">
        <w:rPr>
          <w:rFonts w:ascii="Calibri" w:eastAsia="Times New Roman" w:hAnsi="Calibri" w:cs="Calibri"/>
          <w:color w:val="000000" w:themeColor="text1"/>
          <w:szCs w:val="20"/>
          <w:lang w:val="en-AU" w:eastAsia="mk-MK"/>
        </w:rPr>
        <w:t>ако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постои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некоја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пречките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негово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r w:rsidRPr="00DB4658">
        <w:rPr>
          <w:rFonts w:ascii="Calibri" w:eastAsia="Times New Roman" w:hAnsi="Calibri" w:cs="Calibri"/>
          <w:color w:val="000000" w:themeColor="text1"/>
          <w:szCs w:val="20"/>
          <w:lang w:val="mk-MK" w:eastAsia="mk-MK"/>
        </w:rPr>
        <w:t xml:space="preserve">Управниот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утврдени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законот</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Статутот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w:t>
      </w:r>
    </w:p>
    <w:p w14:paraId="56D2E414"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w:t>
      </w:r>
      <w:r w:rsidRPr="00DB4658">
        <w:rPr>
          <w:rFonts w:ascii="Calibri" w:eastAsia="Times New Roman" w:hAnsi="Calibri" w:cs="Calibri"/>
          <w:color w:val="000000" w:themeColor="text1"/>
          <w:szCs w:val="20"/>
          <w:lang w:val="en-AU" w:eastAsia="mk-MK"/>
        </w:rPr>
        <w:tab/>
      </w:r>
      <w:proofErr w:type="spellStart"/>
      <w:r w:rsidRPr="00DB4658">
        <w:rPr>
          <w:rFonts w:ascii="Calibri" w:eastAsia="Times New Roman" w:hAnsi="Calibri" w:cs="Calibri"/>
          <w:color w:val="000000" w:themeColor="text1"/>
          <w:szCs w:val="20"/>
          <w:lang w:val="en-AU" w:eastAsia="mk-MK"/>
        </w:rPr>
        <w:t>ако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поднесе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оставка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членство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r w:rsidRPr="00DB4658">
        <w:rPr>
          <w:rFonts w:ascii="Calibri" w:eastAsia="Times New Roman" w:hAnsi="Calibri" w:cs="Calibri"/>
          <w:color w:val="000000" w:themeColor="text1"/>
          <w:szCs w:val="20"/>
          <w:lang w:val="mk-MK" w:eastAsia="mk-MK"/>
        </w:rPr>
        <w:t>Управниот о</w:t>
      </w:r>
      <w:proofErr w:type="spellStart"/>
      <w:r w:rsidRPr="00DB4658">
        <w:rPr>
          <w:rFonts w:ascii="Calibri" w:eastAsia="Times New Roman" w:hAnsi="Calibri" w:cs="Calibri"/>
          <w:color w:val="000000" w:themeColor="text1"/>
          <w:szCs w:val="20"/>
          <w:lang w:val="en-AU" w:eastAsia="mk-MK"/>
        </w:rPr>
        <w:t>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w:t>
      </w:r>
    </w:p>
    <w:p w14:paraId="7384B0C6"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w:t>
      </w:r>
      <w:r w:rsidRPr="00DB4658">
        <w:rPr>
          <w:rFonts w:ascii="Calibri" w:eastAsia="Times New Roman" w:hAnsi="Calibri" w:cs="Calibri"/>
          <w:color w:val="000000" w:themeColor="text1"/>
          <w:szCs w:val="20"/>
          <w:lang w:val="en-AU" w:eastAsia="mk-MK"/>
        </w:rPr>
        <w:tab/>
      </w:r>
      <w:proofErr w:type="spellStart"/>
      <w:r w:rsidRPr="00DB4658">
        <w:rPr>
          <w:rFonts w:ascii="Calibri" w:eastAsia="Times New Roman" w:hAnsi="Calibri" w:cs="Calibri"/>
          <w:color w:val="000000" w:themeColor="text1"/>
          <w:szCs w:val="20"/>
          <w:lang w:val="en-AU" w:eastAsia="mk-MK"/>
        </w:rPr>
        <w:t>ако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работи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спротивно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Статутот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добрите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деловни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обичаи</w:t>
      </w:r>
      <w:proofErr w:type="spellEnd"/>
      <w:r w:rsidRPr="00DB4658">
        <w:rPr>
          <w:rFonts w:ascii="Calibri" w:eastAsia="Times New Roman" w:hAnsi="Calibri" w:cs="Calibri"/>
          <w:color w:val="000000" w:themeColor="text1"/>
          <w:szCs w:val="20"/>
          <w:lang w:val="en-AU" w:eastAsia="mk-MK"/>
        </w:rPr>
        <w:t>,</w:t>
      </w:r>
    </w:p>
    <w:p w14:paraId="447E9025"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w:t>
      </w:r>
      <w:r w:rsidRPr="00DB4658">
        <w:rPr>
          <w:rFonts w:ascii="Calibri" w:eastAsia="Times New Roman" w:hAnsi="Calibri" w:cs="Calibri"/>
          <w:color w:val="000000" w:themeColor="text1"/>
          <w:szCs w:val="20"/>
          <w:lang w:val="en-AU" w:eastAsia="mk-MK"/>
        </w:rPr>
        <w:tab/>
      </w:r>
      <w:proofErr w:type="spellStart"/>
      <w:r w:rsidRPr="00DB4658">
        <w:rPr>
          <w:rFonts w:ascii="Calibri" w:eastAsia="Times New Roman" w:hAnsi="Calibri" w:cs="Calibri"/>
          <w:color w:val="000000" w:themeColor="text1"/>
          <w:szCs w:val="20"/>
          <w:lang w:val="en-AU" w:eastAsia="mk-MK"/>
        </w:rPr>
        <w:t>ако</w:t>
      </w:r>
      <w:proofErr w:type="spellEnd"/>
      <w:r w:rsidRPr="00DB4658">
        <w:rPr>
          <w:rFonts w:ascii="Calibri" w:eastAsia="Times New Roman" w:hAnsi="Calibri" w:cs="Calibri"/>
          <w:color w:val="000000" w:themeColor="text1"/>
          <w:szCs w:val="20"/>
          <w:lang w:val="en-AU" w:eastAsia="mk-MK"/>
        </w:rPr>
        <w:t xml:space="preserve"> е </w:t>
      </w:r>
      <w:proofErr w:type="spellStart"/>
      <w:r w:rsidRPr="00DB4658">
        <w:rPr>
          <w:rFonts w:ascii="Calibri" w:eastAsia="Times New Roman" w:hAnsi="Calibri" w:cs="Calibri"/>
          <w:color w:val="000000" w:themeColor="text1"/>
          <w:szCs w:val="20"/>
          <w:lang w:val="en-AU" w:eastAsia="mk-MK"/>
        </w:rPr>
        <w:t>отповикан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w:t>
      </w:r>
      <w:proofErr w:type="spellEnd"/>
      <w:r w:rsidRPr="00DB4658">
        <w:rPr>
          <w:rFonts w:ascii="Calibri" w:eastAsia="Times New Roman" w:hAnsi="Calibri" w:cs="Calibri"/>
          <w:color w:val="000000" w:themeColor="text1"/>
          <w:szCs w:val="20"/>
          <w:lang w:val="en-AU" w:eastAsia="mk-MK"/>
        </w:rPr>
        <w:t xml:space="preserve"> </w:t>
      </w:r>
      <w:r w:rsidRPr="00DB4658">
        <w:rPr>
          <w:rFonts w:ascii="Calibri" w:eastAsia="Times New Roman" w:hAnsi="Calibri" w:cs="Calibri"/>
          <w:color w:val="000000" w:themeColor="text1"/>
          <w:szCs w:val="20"/>
          <w:lang w:val="mk-MK" w:eastAsia="mk-MK"/>
        </w:rPr>
        <w:t xml:space="preserve">Надзорниот одбор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и</w:t>
      </w:r>
    </w:p>
    <w:p w14:paraId="466CAACA"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r w:rsidRPr="00DB4658">
        <w:rPr>
          <w:rFonts w:ascii="Calibri" w:eastAsia="Times New Roman" w:hAnsi="Calibri" w:cs="Calibri"/>
          <w:color w:val="000000" w:themeColor="text1"/>
          <w:szCs w:val="20"/>
          <w:lang w:val="en-AU" w:eastAsia="mk-MK"/>
        </w:rPr>
        <w:t>-</w:t>
      </w:r>
      <w:r w:rsidRPr="00DB4658">
        <w:rPr>
          <w:rFonts w:ascii="Calibri" w:eastAsia="Times New Roman" w:hAnsi="Calibri" w:cs="Calibri"/>
          <w:color w:val="000000" w:themeColor="text1"/>
          <w:szCs w:val="20"/>
          <w:lang w:val="en-AU" w:eastAsia="mk-MK"/>
        </w:rPr>
        <w:tab/>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други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предвидени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w:t>
      </w:r>
      <w:proofErr w:type="spellEnd"/>
      <w:r w:rsidRPr="00DB4658">
        <w:rPr>
          <w:rFonts w:ascii="Calibri" w:eastAsia="Times New Roman" w:hAnsi="Calibri" w:cs="Calibri"/>
          <w:color w:val="000000" w:themeColor="text1"/>
          <w:szCs w:val="20"/>
          <w:lang w:val="en-AU" w:eastAsia="mk-MK"/>
        </w:rPr>
        <w:t>.</w:t>
      </w:r>
    </w:p>
    <w:p w14:paraId="51E0EEEF"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p>
    <w:p w14:paraId="3D3B21B6" w14:textId="77777777" w:rsidR="00305CFF" w:rsidRPr="00DB4658" w:rsidRDefault="00305CFF" w:rsidP="00305CFF">
      <w:pPr>
        <w:spacing w:after="12"/>
        <w:ind w:left="358"/>
        <w:rPr>
          <w:rFonts w:ascii="Calibri" w:eastAsia="Times New Roman" w:hAnsi="Calibri" w:cs="Calibri"/>
          <w:color w:val="000000" w:themeColor="text1"/>
          <w:szCs w:val="20"/>
          <w:lang w:val="en-AU" w:eastAsia="mk-MK"/>
        </w:rPr>
      </w:pP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одржува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седница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која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ќе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изврши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избор</w:t>
      </w:r>
      <w:proofErr w:type="spellEnd"/>
      <w:r w:rsidRPr="00DB4658">
        <w:rPr>
          <w:rFonts w:ascii="Calibri" w:eastAsia="Times New Roman" w:hAnsi="Calibri" w:cs="Calibri"/>
          <w:color w:val="000000" w:themeColor="text1"/>
          <w:szCs w:val="20"/>
          <w:lang w:val="en-AU" w:eastAsia="mk-MK"/>
        </w:rPr>
        <w:t>.</w:t>
      </w:r>
    </w:p>
    <w:p w14:paraId="2089299F" w14:textId="77777777" w:rsidR="00305CFF" w:rsidRPr="00DB4658" w:rsidRDefault="00305CFF" w:rsidP="001A1082">
      <w:pPr>
        <w:spacing w:after="12"/>
        <w:jc w:val="both"/>
        <w:rPr>
          <w:rFonts w:ascii="Calibri" w:eastAsia="Times New Roman" w:hAnsi="Calibri" w:cs="Calibri"/>
          <w:color w:val="000000" w:themeColor="text1"/>
          <w:szCs w:val="20"/>
          <w:lang w:val="en-AU" w:eastAsia="mk-MK"/>
        </w:rPr>
      </w:pPr>
      <w:proofErr w:type="spellStart"/>
      <w:r w:rsidRPr="00DB4658">
        <w:rPr>
          <w:rFonts w:ascii="Calibri" w:eastAsia="Times New Roman" w:hAnsi="Calibri" w:cs="Calibri"/>
          <w:color w:val="000000" w:themeColor="text1"/>
          <w:szCs w:val="20"/>
          <w:lang w:val="en-AU" w:eastAsia="mk-MK"/>
        </w:rPr>
        <w:t>Доколку</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w:t>
      </w:r>
      <w:proofErr w:type="spellEnd"/>
      <w:r w:rsidRPr="00DB4658">
        <w:rPr>
          <w:rFonts w:ascii="Calibri" w:eastAsia="Times New Roman" w:hAnsi="Calibri" w:cs="Calibri"/>
          <w:color w:val="000000" w:themeColor="text1"/>
          <w:szCs w:val="20"/>
          <w:lang w:val="en-AU" w:eastAsia="mk-MK"/>
        </w:rPr>
        <w:t>/</w:t>
      </w:r>
      <w:proofErr w:type="spellStart"/>
      <w:r w:rsidRPr="00DB4658">
        <w:rPr>
          <w:rFonts w:ascii="Calibri" w:eastAsia="Times New Roman" w:hAnsi="Calibri" w:cs="Calibri"/>
          <w:color w:val="000000" w:themeColor="text1"/>
          <w:szCs w:val="20"/>
          <w:lang w:val="en-AU" w:eastAsia="mk-MK"/>
        </w:rPr>
        <w:t>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Управниот</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им</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престане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членството</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пред</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истекот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мандатот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обезбедување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потребниот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број</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пропишан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своите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редови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именува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вршител</w:t>
      </w:r>
      <w:proofErr w:type="spellEnd"/>
      <w:r w:rsidRPr="00DB4658">
        <w:rPr>
          <w:rFonts w:ascii="Calibri" w:eastAsia="Times New Roman" w:hAnsi="Calibri" w:cs="Calibri"/>
          <w:color w:val="000000" w:themeColor="text1"/>
          <w:szCs w:val="20"/>
          <w:lang w:val="en-AU" w:eastAsia="mk-MK"/>
        </w:rPr>
        <w:t xml:space="preserve">/и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должноста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Управен</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w:t>
      </w:r>
    </w:p>
    <w:p w14:paraId="79762A5A" w14:textId="77777777" w:rsidR="00305CFF" w:rsidRPr="00DB4658" w:rsidRDefault="00305CFF" w:rsidP="00877835">
      <w:pPr>
        <w:spacing w:after="0"/>
        <w:jc w:val="both"/>
        <w:rPr>
          <w:color w:val="000000" w:themeColor="text1"/>
          <w:lang w:val="mk-MK"/>
        </w:rPr>
      </w:pPr>
    </w:p>
    <w:p w14:paraId="7805F634" w14:textId="17FBA637" w:rsidR="00877835" w:rsidRPr="00834B1E" w:rsidRDefault="00877835" w:rsidP="00877835">
      <w:pPr>
        <w:spacing w:after="0"/>
        <w:jc w:val="both"/>
        <w:rPr>
          <w:lang w:val="mk-MK"/>
        </w:rPr>
      </w:pPr>
      <w:r w:rsidRPr="00834B1E">
        <w:rPr>
          <w:lang w:val="mk-MK"/>
        </w:rPr>
        <w:t xml:space="preserve">Членовите на Управниот одбор се во постојан работен однос со Банката. За член на Управниот одбор на Банката можат да бидат избрани само физички лица кои се деловно способни и ги исполнуваат критериумите пропишани со Законот за банките, Одлуките на НБРСМ и Статутот на Банката. Членовите на Управниот одбор мора да имаат шест години успешно работно искуство од областа на финансиите или банкарството или три години работно искуство како лице со посебни права и одговорности во банка  со активности соодветни на активностите што ги извршуваат во Банката. </w:t>
      </w:r>
    </w:p>
    <w:p w14:paraId="17C320BD" w14:textId="14603D34" w:rsidR="00877835" w:rsidRPr="00834B1E" w:rsidRDefault="00877835" w:rsidP="00877835">
      <w:pPr>
        <w:spacing w:after="0"/>
        <w:jc w:val="both"/>
        <w:rPr>
          <w:lang w:val="mk-MK"/>
        </w:rPr>
      </w:pPr>
      <w:r w:rsidRPr="00834B1E">
        <w:rPr>
          <w:lang w:val="mk-MK"/>
        </w:rPr>
        <w:t xml:space="preserve">Членовите на Управниот одбор заедно и посебно поседуваат стручни знаења и искуство потребни за независно управување на банката, со познавање на активностите што ги врши банката и материјалните ризици на кои е изложена. </w:t>
      </w:r>
    </w:p>
    <w:p w14:paraId="57C1AE67" w14:textId="5626A0FC" w:rsidR="00C003E5" w:rsidRPr="00305CFF" w:rsidRDefault="00C003E5" w:rsidP="00C003E5">
      <w:pPr>
        <w:spacing w:after="0"/>
        <w:jc w:val="both"/>
        <w:rPr>
          <w:color w:val="000000" w:themeColor="text1"/>
          <w:lang w:val="mk-MK"/>
        </w:rPr>
      </w:pPr>
      <w:proofErr w:type="spellStart"/>
      <w:r w:rsidRPr="00305CFF">
        <w:rPr>
          <w:color w:val="000000" w:themeColor="text1"/>
        </w:rPr>
        <w:t>Членовите</w:t>
      </w:r>
      <w:proofErr w:type="spellEnd"/>
      <w:r w:rsidRPr="00305CFF">
        <w:rPr>
          <w:color w:val="000000" w:themeColor="text1"/>
        </w:rPr>
        <w:t xml:space="preserve"> </w:t>
      </w:r>
      <w:proofErr w:type="spellStart"/>
      <w:r w:rsidRPr="00305CFF">
        <w:rPr>
          <w:color w:val="000000" w:themeColor="text1"/>
        </w:rPr>
        <w:t>на</w:t>
      </w:r>
      <w:proofErr w:type="spellEnd"/>
      <w:r w:rsidRPr="00305CFF">
        <w:rPr>
          <w:color w:val="000000" w:themeColor="text1"/>
        </w:rPr>
        <w:t xml:space="preserve"> </w:t>
      </w:r>
      <w:r w:rsidRPr="00305CFF">
        <w:rPr>
          <w:color w:val="000000" w:themeColor="text1"/>
          <w:lang w:val="mk-MK"/>
        </w:rPr>
        <w:t xml:space="preserve">Управниот </w:t>
      </w:r>
      <w:proofErr w:type="spellStart"/>
      <w:r w:rsidRPr="00305CFF">
        <w:rPr>
          <w:color w:val="000000" w:themeColor="text1"/>
        </w:rPr>
        <w:t>одбор</w:t>
      </w:r>
      <w:proofErr w:type="spellEnd"/>
      <w:r w:rsidRPr="00305CFF">
        <w:rPr>
          <w:color w:val="000000" w:themeColor="text1"/>
        </w:rPr>
        <w:t xml:space="preserve">, </w:t>
      </w:r>
      <w:proofErr w:type="spellStart"/>
      <w:r w:rsidRPr="00305CFF">
        <w:rPr>
          <w:color w:val="000000" w:themeColor="text1"/>
        </w:rPr>
        <w:t>освен</w:t>
      </w:r>
      <w:proofErr w:type="spellEnd"/>
      <w:r w:rsidRPr="00305CFF">
        <w:rPr>
          <w:color w:val="000000" w:themeColor="text1"/>
        </w:rPr>
        <w:t xml:space="preserve"> </w:t>
      </w:r>
      <w:proofErr w:type="spellStart"/>
      <w:r w:rsidRPr="00305CFF">
        <w:rPr>
          <w:color w:val="000000" w:themeColor="text1"/>
        </w:rPr>
        <w:t>условите</w:t>
      </w:r>
      <w:proofErr w:type="spellEnd"/>
      <w:r w:rsidRPr="00305CFF">
        <w:rPr>
          <w:color w:val="000000" w:themeColor="text1"/>
        </w:rPr>
        <w:t xml:space="preserve"> </w:t>
      </w:r>
      <w:r w:rsidRPr="00305CFF">
        <w:rPr>
          <w:color w:val="000000" w:themeColor="text1"/>
          <w:lang w:val="mk-MK"/>
        </w:rPr>
        <w:t xml:space="preserve">за избор </w:t>
      </w:r>
      <w:proofErr w:type="spellStart"/>
      <w:r w:rsidRPr="00305CFF">
        <w:rPr>
          <w:color w:val="000000" w:themeColor="text1"/>
        </w:rPr>
        <w:t>утврдени</w:t>
      </w:r>
      <w:proofErr w:type="spellEnd"/>
      <w:r w:rsidRPr="00305CFF">
        <w:rPr>
          <w:color w:val="000000" w:themeColor="text1"/>
        </w:rPr>
        <w:t xml:space="preserve"> </w:t>
      </w:r>
      <w:proofErr w:type="spellStart"/>
      <w:r w:rsidRPr="00305CFF">
        <w:rPr>
          <w:color w:val="000000" w:themeColor="text1"/>
        </w:rPr>
        <w:t>со</w:t>
      </w:r>
      <w:proofErr w:type="spellEnd"/>
      <w:r w:rsidRPr="00305CFF">
        <w:rPr>
          <w:color w:val="000000" w:themeColor="text1"/>
        </w:rPr>
        <w:t xml:space="preserve"> </w:t>
      </w:r>
      <w:proofErr w:type="spellStart"/>
      <w:r w:rsidRPr="00305CFF">
        <w:rPr>
          <w:color w:val="000000" w:themeColor="text1"/>
        </w:rPr>
        <w:t>Законот</w:t>
      </w:r>
      <w:proofErr w:type="spellEnd"/>
      <w:r w:rsidRPr="00305CFF">
        <w:rPr>
          <w:color w:val="000000" w:themeColor="text1"/>
        </w:rPr>
        <w:t xml:space="preserve"> </w:t>
      </w:r>
      <w:proofErr w:type="spellStart"/>
      <w:r w:rsidRPr="00305CFF">
        <w:rPr>
          <w:color w:val="000000" w:themeColor="text1"/>
        </w:rPr>
        <w:t>за</w:t>
      </w:r>
      <w:proofErr w:type="spellEnd"/>
      <w:r w:rsidRPr="00305CFF">
        <w:rPr>
          <w:color w:val="000000" w:themeColor="text1"/>
        </w:rPr>
        <w:t xml:space="preserve"> </w:t>
      </w:r>
      <w:proofErr w:type="spellStart"/>
      <w:r w:rsidRPr="00305CFF">
        <w:rPr>
          <w:color w:val="000000" w:themeColor="text1"/>
        </w:rPr>
        <w:t>банки</w:t>
      </w:r>
      <w:proofErr w:type="spellEnd"/>
      <w:r w:rsidRPr="00305CFF">
        <w:rPr>
          <w:color w:val="000000" w:themeColor="text1"/>
        </w:rPr>
        <w:t>,</w:t>
      </w:r>
      <w:r w:rsidRPr="00305CFF">
        <w:rPr>
          <w:color w:val="000000" w:themeColor="text1"/>
          <w:lang w:val="mk-MK"/>
        </w:rPr>
        <w:t xml:space="preserve"> потребно е да немаат </w:t>
      </w:r>
      <w:r w:rsidRPr="00305CFF">
        <w:rPr>
          <w:color w:val="000000" w:themeColor="text1"/>
        </w:rPr>
        <w:t xml:space="preserve"> </w:t>
      </w:r>
      <w:r w:rsidRPr="00305CFF">
        <w:rPr>
          <w:color w:val="000000" w:themeColor="text1"/>
          <w:lang w:val="mk-MK"/>
        </w:rPr>
        <w:t>ангажмани во други банки, да го познаваат профилот на ризичноста на банката и да покажуваат лојалност.</w:t>
      </w:r>
    </w:p>
    <w:p w14:paraId="54B4AC0C" w14:textId="77777777" w:rsidR="00E13FED" w:rsidRDefault="00E13FED" w:rsidP="00C93B15">
      <w:pPr>
        <w:spacing w:after="0"/>
        <w:jc w:val="both"/>
      </w:pPr>
    </w:p>
    <w:p w14:paraId="38186005" w14:textId="77777777" w:rsidR="00305CFF" w:rsidRDefault="00305CFF" w:rsidP="00C93B15">
      <w:pPr>
        <w:spacing w:after="0"/>
        <w:jc w:val="both"/>
      </w:pPr>
    </w:p>
    <w:p w14:paraId="3AC5AFFA" w14:textId="7BF34BF2" w:rsidR="009E08F9" w:rsidRDefault="009E08F9" w:rsidP="00C93B15">
      <w:pPr>
        <w:spacing w:after="0"/>
        <w:jc w:val="both"/>
      </w:pPr>
      <w:bookmarkStart w:id="5" w:name="_Hlk101434210"/>
      <w:proofErr w:type="spellStart"/>
      <w:r>
        <w:t>Со</w:t>
      </w:r>
      <w:proofErr w:type="spellEnd"/>
      <w:r>
        <w:t xml:space="preserve"> </w:t>
      </w:r>
      <w:proofErr w:type="spellStart"/>
      <w:r w:rsidRPr="00E560A0">
        <w:t>состојба</w:t>
      </w:r>
      <w:proofErr w:type="spellEnd"/>
      <w:r w:rsidRPr="00E560A0">
        <w:t xml:space="preserve"> 01.01.20</w:t>
      </w:r>
      <w:r w:rsidR="00176709" w:rsidRPr="00E560A0">
        <w:rPr>
          <w:lang w:val="mk-MK"/>
        </w:rPr>
        <w:t>2</w:t>
      </w:r>
      <w:r w:rsidR="00683981" w:rsidRPr="00E560A0">
        <w:rPr>
          <w:lang w:val="mk-MK"/>
        </w:rPr>
        <w:t>1</w:t>
      </w:r>
      <w:r w:rsidRPr="00E560A0">
        <w:t xml:space="preserve"> </w:t>
      </w:r>
      <w:proofErr w:type="spellStart"/>
      <w:r w:rsidRPr="00E560A0">
        <w:t>година</w:t>
      </w:r>
      <w:proofErr w:type="spellEnd"/>
      <w:r>
        <w:t xml:space="preserve">, </w:t>
      </w:r>
      <w:proofErr w:type="spellStart"/>
      <w:r>
        <w:t>членови</w:t>
      </w:r>
      <w:proofErr w:type="spellEnd"/>
      <w:r>
        <w:t xml:space="preserve"> </w:t>
      </w:r>
      <w:proofErr w:type="spellStart"/>
      <w:r>
        <w:t>на</w:t>
      </w:r>
      <w:proofErr w:type="spellEnd"/>
      <w:r>
        <w:t xml:space="preserve"> </w:t>
      </w:r>
      <w:proofErr w:type="spellStart"/>
      <w:r>
        <w:t>Управниот</w:t>
      </w:r>
      <w:proofErr w:type="spellEnd"/>
      <w:r>
        <w:t xml:space="preserve"> </w:t>
      </w:r>
      <w:proofErr w:type="spellStart"/>
      <w:r>
        <w:t>одбор</w:t>
      </w:r>
      <w:proofErr w:type="spellEnd"/>
      <w:r>
        <w:t xml:space="preserve"> </w:t>
      </w:r>
      <w:proofErr w:type="spellStart"/>
      <w:r>
        <w:t>се</w:t>
      </w:r>
      <w:proofErr w:type="spellEnd"/>
      <w:r>
        <w:t>:</w:t>
      </w:r>
    </w:p>
    <w:p w14:paraId="74D4136A" w14:textId="1C3356E9" w:rsidR="00D34D46" w:rsidRDefault="00D34D46" w:rsidP="00C93B15">
      <w:pPr>
        <w:spacing w:after="0"/>
        <w:jc w:val="both"/>
      </w:pPr>
      <w:r w:rsidRPr="00D34D46">
        <w:t>-</w:t>
      </w:r>
      <w:r w:rsidRPr="00D34D46">
        <w:rPr>
          <w:lang w:val="mk-MK"/>
        </w:rPr>
        <w:t xml:space="preserve"> Г-дин Цветан Петринин </w:t>
      </w:r>
      <w:r w:rsidRPr="00D34D46">
        <w:t xml:space="preserve">– </w:t>
      </w:r>
      <w:proofErr w:type="spellStart"/>
      <w:r w:rsidRPr="00D34D46">
        <w:t>Претседател</w:t>
      </w:r>
      <w:proofErr w:type="spellEnd"/>
    </w:p>
    <w:p w14:paraId="4CFCDB44" w14:textId="45B784D5" w:rsidR="009E08F9" w:rsidRPr="00D34D46" w:rsidRDefault="00E13FED" w:rsidP="00C93B15">
      <w:pPr>
        <w:spacing w:after="0"/>
        <w:jc w:val="both"/>
        <w:rPr>
          <w:lang w:val="mk-MK"/>
        </w:rPr>
      </w:pPr>
      <w:r>
        <w:t>- Г-</w:t>
      </w:r>
      <w:proofErr w:type="spellStart"/>
      <w:r>
        <w:t>ѓа</w:t>
      </w:r>
      <w:proofErr w:type="spellEnd"/>
      <w:r w:rsidR="004F60DC">
        <w:rPr>
          <w:lang w:val="mk-MK"/>
        </w:rPr>
        <w:t xml:space="preserve"> Ирена Николовска</w:t>
      </w:r>
      <w:r w:rsidR="009E08F9">
        <w:t xml:space="preserve">– </w:t>
      </w:r>
      <w:r w:rsidR="00D34D46">
        <w:rPr>
          <w:lang w:val="mk-MK"/>
        </w:rPr>
        <w:t xml:space="preserve">Член </w:t>
      </w:r>
    </w:p>
    <w:p w14:paraId="543837D4" w14:textId="77777777" w:rsidR="00E13FED" w:rsidRDefault="00E13FED" w:rsidP="00C93B15">
      <w:pPr>
        <w:spacing w:after="0"/>
        <w:jc w:val="both"/>
      </w:pPr>
    </w:p>
    <w:p w14:paraId="65BFBDCF" w14:textId="568B9AB8" w:rsidR="009E08F9" w:rsidRPr="00E560A0" w:rsidRDefault="009E08F9" w:rsidP="00C93B15">
      <w:pPr>
        <w:spacing w:after="0"/>
        <w:jc w:val="both"/>
      </w:pPr>
      <w:proofErr w:type="spellStart"/>
      <w:r w:rsidRPr="00E560A0">
        <w:t>Со</w:t>
      </w:r>
      <w:proofErr w:type="spellEnd"/>
      <w:r w:rsidRPr="00E560A0">
        <w:t xml:space="preserve"> </w:t>
      </w:r>
      <w:proofErr w:type="spellStart"/>
      <w:r w:rsidRPr="00E560A0">
        <w:t>состојба</w:t>
      </w:r>
      <w:proofErr w:type="spellEnd"/>
      <w:r w:rsidRPr="00E560A0">
        <w:t xml:space="preserve"> 31.12.20</w:t>
      </w:r>
      <w:r w:rsidR="00176709" w:rsidRPr="00E560A0">
        <w:rPr>
          <w:lang w:val="mk-MK"/>
        </w:rPr>
        <w:t>2</w:t>
      </w:r>
      <w:r w:rsidR="004F60DC" w:rsidRPr="00E560A0">
        <w:rPr>
          <w:lang w:val="mk-MK"/>
        </w:rPr>
        <w:t>1</w:t>
      </w:r>
      <w:r w:rsidRPr="00E560A0">
        <w:t xml:space="preserve"> </w:t>
      </w:r>
      <w:proofErr w:type="spellStart"/>
      <w:r w:rsidRPr="00E560A0">
        <w:t>година</w:t>
      </w:r>
      <w:proofErr w:type="spellEnd"/>
      <w:r w:rsidRPr="00E560A0">
        <w:t xml:space="preserve">, </w:t>
      </w:r>
      <w:proofErr w:type="spellStart"/>
      <w:r w:rsidRPr="00E560A0">
        <w:t>членови</w:t>
      </w:r>
      <w:proofErr w:type="spellEnd"/>
      <w:r w:rsidRPr="00E560A0">
        <w:t xml:space="preserve"> </w:t>
      </w:r>
      <w:proofErr w:type="spellStart"/>
      <w:r w:rsidRPr="00E560A0">
        <w:t>на</w:t>
      </w:r>
      <w:proofErr w:type="spellEnd"/>
      <w:r w:rsidRPr="00E560A0">
        <w:t xml:space="preserve"> </w:t>
      </w:r>
      <w:proofErr w:type="spellStart"/>
      <w:r w:rsidRPr="00E560A0">
        <w:t>Управниот</w:t>
      </w:r>
      <w:proofErr w:type="spellEnd"/>
      <w:r w:rsidRPr="00E560A0">
        <w:t xml:space="preserve"> </w:t>
      </w:r>
      <w:proofErr w:type="spellStart"/>
      <w:r w:rsidRPr="00E560A0">
        <w:t>одбор</w:t>
      </w:r>
      <w:proofErr w:type="spellEnd"/>
      <w:r w:rsidRPr="00E560A0">
        <w:t xml:space="preserve"> </w:t>
      </w:r>
      <w:proofErr w:type="spellStart"/>
      <w:r w:rsidRPr="00E560A0">
        <w:t>се</w:t>
      </w:r>
      <w:proofErr w:type="spellEnd"/>
      <w:r w:rsidRPr="00E560A0">
        <w:t>:</w:t>
      </w:r>
    </w:p>
    <w:p w14:paraId="07E19F32" w14:textId="4A23157A" w:rsidR="009E08F9" w:rsidRPr="00C3139F" w:rsidRDefault="009E08F9" w:rsidP="00C93B15">
      <w:pPr>
        <w:spacing w:after="0"/>
        <w:jc w:val="both"/>
      </w:pPr>
      <w:r w:rsidRPr="00E560A0">
        <w:t>-</w:t>
      </w:r>
      <w:r w:rsidR="00E13FED" w:rsidRPr="00E560A0">
        <w:rPr>
          <w:lang w:val="mk-MK"/>
        </w:rPr>
        <w:t xml:space="preserve"> Г-</w:t>
      </w:r>
      <w:r w:rsidR="004F60DC" w:rsidRPr="00E560A0">
        <w:rPr>
          <w:lang w:val="mk-MK"/>
        </w:rPr>
        <w:t xml:space="preserve">ѓа </w:t>
      </w:r>
      <w:r w:rsidR="004F60DC">
        <w:rPr>
          <w:lang w:val="mk-MK"/>
        </w:rPr>
        <w:t xml:space="preserve"> </w:t>
      </w:r>
      <w:r w:rsidR="004F60DC" w:rsidRPr="004F60DC">
        <w:rPr>
          <w:lang w:val="mk-MK"/>
        </w:rPr>
        <w:t>Калина Василева Стефанова – Пеловск</w:t>
      </w:r>
      <w:r w:rsidR="004F60DC" w:rsidRPr="00E560A0">
        <w:rPr>
          <w:lang w:val="mk-MK"/>
        </w:rPr>
        <w:t xml:space="preserve">а </w:t>
      </w:r>
      <w:r w:rsidRPr="00E560A0">
        <w:t xml:space="preserve">– </w:t>
      </w:r>
      <w:r w:rsidR="004F60DC">
        <w:rPr>
          <w:lang w:val="mk-MK"/>
        </w:rPr>
        <w:t xml:space="preserve"> ВД Член на УО</w:t>
      </w:r>
    </w:p>
    <w:p w14:paraId="69C2355F" w14:textId="1F8EB0A9" w:rsidR="00E55054" w:rsidRPr="00C3139F" w:rsidRDefault="00E55054" w:rsidP="00C93B15">
      <w:pPr>
        <w:spacing w:after="0"/>
        <w:jc w:val="both"/>
        <w:rPr>
          <w:lang w:val="mk-MK"/>
        </w:rPr>
      </w:pPr>
      <w:r>
        <w:t xml:space="preserve">- </w:t>
      </w:r>
      <w:r w:rsidRPr="00E55054">
        <w:rPr>
          <w:lang w:val="mk-MK"/>
        </w:rPr>
        <w:t xml:space="preserve">г-ѓа </w:t>
      </w:r>
      <w:r w:rsidR="00176709">
        <w:rPr>
          <w:lang w:val="mk-MK"/>
        </w:rPr>
        <w:t>Ирена Николовска</w:t>
      </w:r>
      <w:r w:rsidR="00C3139F">
        <w:t>-</w:t>
      </w:r>
      <w:r w:rsidR="00C3139F">
        <w:rPr>
          <w:lang w:val="mk-MK"/>
        </w:rPr>
        <w:t>Член на УО</w:t>
      </w:r>
    </w:p>
    <w:bookmarkEnd w:id="5"/>
    <w:p w14:paraId="54BB0B04" w14:textId="77777777" w:rsidR="00D34D46" w:rsidRDefault="00D34D46" w:rsidP="00C93B15">
      <w:pPr>
        <w:spacing w:after="0"/>
        <w:jc w:val="both"/>
      </w:pPr>
    </w:p>
    <w:p w14:paraId="61B8491E" w14:textId="231922C6" w:rsidR="00E13FED" w:rsidRDefault="00E13FED" w:rsidP="00C93B15">
      <w:pPr>
        <w:spacing w:after="0"/>
        <w:jc w:val="both"/>
      </w:pPr>
    </w:p>
    <w:p w14:paraId="439A199F" w14:textId="1A287D8E" w:rsidR="009E08F9" w:rsidRDefault="009E08F9" w:rsidP="00C93B15">
      <w:pPr>
        <w:spacing w:after="0"/>
        <w:jc w:val="both"/>
      </w:pPr>
      <w:proofErr w:type="spellStart"/>
      <w:r w:rsidRPr="00EC4ECD">
        <w:lastRenderedPageBreak/>
        <w:t>Во</w:t>
      </w:r>
      <w:proofErr w:type="spellEnd"/>
      <w:r w:rsidRPr="00EC4ECD">
        <w:t xml:space="preserve"> </w:t>
      </w:r>
      <w:proofErr w:type="spellStart"/>
      <w:r w:rsidRPr="00EC4ECD">
        <w:t>одреден</w:t>
      </w:r>
      <w:proofErr w:type="spellEnd"/>
      <w:r w:rsidRPr="00EC4ECD">
        <w:t xml:space="preserve"> </w:t>
      </w:r>
      <w:proofErr w:type="spellStart"/>
      <w:r w:rsidRPr="00EC4ECD">
        <w:t>период</w:t>
      </w:r>
      <w:proofErr w:type="spellEnd"/>
      <w:r w:rsidRPr="00EC4ECD">
        <w:t xml:space="preserve"> </w:t>
      </w:r>
      <w:proofErr w:type="spellStart"/>
      <w:r w:rsidRPr="00EC4ECD">
        <w:t>од</w:t>
      </w:r>
      <w:proofErr w:type="spellEnd"/>
      <w:r w:rsidRPr="00EC4ECD">
        <w:t xml:space="preserve"> 20</w:t>
      </w:r>
      <w:r w:rsidR="00176709" w:rsidRPr="00EC4ECD">
        <w:rPr>
          <w:lang w:val="mk-MK"/>
        </w:rPr>
        <w:t>2</w:t>
      </w:r>
      <w:r w:rsidR="00C3139F" w:rsidRPr="00EC4ECD">
        <w:rPr>
          <w:lang w:val="mk-MK"/>
        </w:rPr>
        <w:t>1</w:t>
      </w:r>
      <w:r w:rsidR="00E13FED" w:rsidRPr="00EC4ECD">
        <w:rPr>
          <w:lang w:val="mk-MK"/>
        </w:rPr>
        <w:t xml:space="preserve"> </w:t>
      </w:r>
      <w:proofErr w:type="spellStart"/>
      <w:r w:rsidRPr="00EC4ECD">
        <w:t>година</w:t>
      </w:r>
      <w:proofErr w:type="spellEnd"/>
      <w:r w:rsidRPr="00EC4ECD">
        <w:t xml:space="preserve"> </w:t>
      </w:r>
      <w:r w:rsidR="00E13FED" w:rsidRPr="00EC4ECD">
        <w:rPr>
          <w:lang w:val="mk-MK"/>
        </w:rPr>
        <w:t>членот</w:t>
      </w:r>
      <w:r w:rsidRPr="00EC4ECD">
        <w:t xml:space="preserve"> </w:t>
      </w:r>
      <w:proofErr w:type="spellStart"/>
      <w:r w:rsidRPr="00EC4ECD">
        <w:t>на</w:t>
      </w:r>
      <w:proofErr w:type="spellEnd"/>
      <w:r w:rsidRPr="00EC4ECD">
        <w:t xml:space="preserve"> </w:t>
      </w:r>
      <w:proofErr w:type="spellStart"/>
      <w:r w:rsidRPr="00EC4ECD">
        <w:t>Надзорниот</w:t>
      </w:r>
      <w:proofErr w:type="spellEnd"/>
      <w:r w:rsidRPr="00EC4ECD">
        <w:t xml:space="preserve"> </w:t>
      </w:r>
      <w:proofErr w:type="spellStart"/>
      <w:r w:rsidRPr="00EC4ECD">
        <w:t>одбор</w:t>
      </w:r>
      <w:proofErr w:type="spellEnd"/>
      <w:r w:rsidR="00176709" w:rsidRPr="00EC4ECD">
        <w:rPr>
          <w:lang w:val="mk-MK"/>
        </w:rPr>
        <w:t xml:space="preserve"> г-ѓа Калина Василева-Стефанова</w:t>
      </w:r>
      <w:r w:rsidR="00176709">
        <w:rPr>
          <w:lang w:val="mk-MK"/>
        </w:rPr>
        <w:t xml:space="preserve"> Пеловска </w:t>
      </w:r>
      <w:r w:rsidR="00E13FED">
        <w:rPr>
          <w:lang w:val="mk-MK"/>
        </w:rPr>
        <w:t>е именуван</w:t>
      </w:r>
      <w:r w:rsidR="00C3139F">
        <w:rPr>
          <w:lang w:val="mk-MK"/>
        </w:rPr>
        <w:t>а</w:t>
      </w:r>
      <w:r>
        <w:t xml:space="preserve"> </w:t>
      </w:r>
      <w:proofErr w:type="spellStart"/>
      <w:r>
        <w:t>за</w:t>
      </w:r>
      <w:proofErr w:type="spellEnd"/>
      <w:r>
        <w:t xml:space="preserve"> </w:t>
      </w:r>
      <w:proofErr w:type="spellStart"/>
      <w:r>
        <w:t>вршител</w:t>
      </w:r>
      <w:proofErr w:type="spellEnd"/>
      <w:r>
        <w:t xml:space="preserve"> </w:t>
      </w:r>
      <w:proofErr w:type="spellStart"/>
      <w:r>
        <w:t>на</w:t>
      </w:r>
      <w:proofErr w:type="spellEnd"/>
      <w:r>
        <w:t xml:space="preserve"> </w:t>
      </w:r>
      <w:proofErr w:type="spellStart"/>
      <w:r>
        <w:t>должност</w:t>
      </w:r>
      <w:proofErr w:type="spellEnd"/>
      <w:r>
        <w:t xml:space="preserve"> </w:t>
      </w:r>
      <w:proofErr w:type="spellStart"/>
      <w:r>
        <w:t>член</w:t>
      </w:r>
      <w:proofErr w:type="spellEnd"/>
      <w:r>
        <w:t xml:space="preserve"> </w:t>
      </w:r>
      <w:proofErr w:type="spellStart"/>
      <w:r>
        <w:t>на</w:t>
      </w:r>
      <w:proofErr w:type="spellEnd"/>
      <w:r>
        <w:t xml:space="preserve"> </w:t>
      </w:r>
      <w:proofErr w:type="spellStart"/>
      <w:r>
        <w:t>Управниот</w:t>
      </w:r>
      <w:proofErr w:type="spellEnd"/>
      <w:r w:rsidR="00E13FED">
        <w:rPr>
          <w:lang w:val="mk-MK"/>
        </w:rP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rsidR="00C3139F">
        <w:rPr>
          <w:lang w:val="mk-MK"/>
        </w:rPr>
        <w:t xml:space="preserve"> поради истек на лиценца и намален број на членови на</w:t>
      </w:r>
      <w:r w:rsidR="00305CFF">
        <w:rPr>
          <w:lang w:val="mk-MK"/>
        </w:rPr>
        <w:t xml:space="preserve"> </w:t>
      </w:r>
      <w:r w:rsidR="00C3139F">
        <w:rPr>
          <w:lang w:val="mk-MK"/>
        </w:rPr>
        <w:t>Управниот одбор под законски пропишаниот</w:t>
      </w:r>
      <w:r>
        <w:t>.</w:t>
      </w:r>
    </w:p>
    <w:p w14:paraId="2811A822" w14:textId="132A9B1A" w:rsidR="009E08F9" w:rsidRPr="00D353F6" w:rsidRDefault="009E08F9" w:rsidP="00C93B15">
      <w:pPr>
        <w:spacing w:after="0"/>
        <w:jc w:val="both"/>
      </w:pPr>
      <w:proofErr w:type="spellStart"/>
      <w:r>
        <w:t>Членовите</w:t>
      </w:r>
      <w:proofErr w:type="spellEnd"/>
      <w:r>
        <w:t xml:space="preserve"> </w:t>
      </w:r>
      <w:proofErr w:type="spellStart"/>
      <w:r>
        <w:t>на</w:t>
      </w:r>
      <w:proofErr w:type="spellEnd"/>
      <w:r>
        <w:t xml:space="preserve"> </w:t>
      </w:r>
      <w:proofErr w:type="spellStart"/>
      <w:r>
        <w:t>Управниот</w:t>
      </w:r>
      <w:proofErr w:type="spellEnd"/>
      <w:r>
        <w:t xml:space="preserve"> </w:t>
      </w:r>
      <w:proofErr w:type="spellStart"/>
      <w:r>
        <w:t>одбор</w:t>
      </w:r>
      <w:proofErr w:type="spellEnd"/>
      <w:r>
        <w:t xml:space="preserve"> </w:t>
      </w:r>
      <w:proofErr w:type="spellStart"/>
      <w:r>
        <w:t>рамноправно</w:t>
      </w:r>
      <w:proofErr w:type="spellEnd"/>
      <w:r>
        <w:t xml:space="preserve"> </w:t>
      </w:r>
      <w:proofErr w:type="spellStart"/>
      <w:r>
        <w:t>ја</w:t>
      </w:r>
      <w:proofErr w:type="spellEnd"/>
      <w:r>
        <w:t xml:space="preserve"> </w:t>
      </w:r>
      <w:proofErr w:type="spellStart"/>
      <w:r>
        <w:t>претставуваат</w:t>
      </w:r>
      <w:proofErr w:type="spellEnd"/>
      <w:r>
        <w:t xml:space="preserve"> и </w:t>
      </w:r>
      <w:proofErr w:type="spellStart"/>
      <w:r>
        <w:t>застапуваат</w:t>
      </w:r>
      <w:proofErr w:type="spellEnd"/>
      <w:r>
        <w:t xml:space="preserve"> </w:t>
      </w:r>
      <w:proofErr w:type="spellStart"/>
      <w:r>
        <w:t>Банката</w:t>
      </w:r>
      <w:proofErr w:type="spellEnd"/>
      <w:r>
        <w:t xml:space="preserve"> и </w:t>
      </w:r>
      <w:proofErr w:type="spellStart"/>
      <w:r>
        <w:t>раководат</w:t>
      </w:r>
      <w:proofErr w:type="spellEnd"/>
      <w:r>
        <w:t xml:space="preserve"> </w:t>
      </w:r>
      <w:proofErr w:type="spellStart"/>
      <w:r>
        <w:t>со</w:t>
      </w:r>
      <w:proofErr w:type="spellEnd"/>
      <w:r w:rsidR="001A1082">
        <w:rPr>
          <w:lang w:val="mk-MK"/>
        </w:rPr>
        <w:t xml:space="preserve"> </w:t>
      </w:r>
      <w:proofErr w:type="spellStart"/>
      <w:r>
        <w:t>нејзиното</w:t>
      </w:r>
      <w:proofErr w:type="spellEnd"/>
      <w:r>
        <w:t xml:space="preserve"> </w:t>
      </w:r>
      <w:proofErr w:type="spellStart"/>
      <w:r>
        <w:t>работење</w:t>
      </w:r>
      <w:proofErr w:type="spellEnd"/>
      <w:r>
        <w:t>.</w:t>
      </w:r>
      <w:r w:rsidR="00E13FED">
        <w:rPr>
          <w:lang w:val="mk-MK"/>
        </w:rPr>
        <w:t xml:space="preserve"> </w:t>
      </w:r>
      <w:proofErr w:type="spellStart"/>
      <w:r>
        <w:t>Членовите</w:t>
      </w:r>
      <w:proofErr w:type="spellEnd"/>
      <w:r>
        <w:t xml:space="preserve"> </w:t>
      </w:r>
      <w:proofErr w:type="spellStart"/>
      <w:r>
        <w:t>на</w:t>
      </w:r>
      <w:proofErr w:type="spellEnd"/>
      <w:r>
        <w:t xml:space="preserve"> </w:t>
      </w:r>
      <w:proofErr w:type="spellStart"/>
      <w:r>
        <w:t>Управен</w:t>
      </w:r>
      <w:proofErr w:type="spellEnd"/>
      <w:r>
        <w:t xml:space="preserve"> </w:t>
      </w:r>
      <w:proofErr w:type="spellStart"/>
      <w:r>
        <w:t>одбор</w:t>
      </w:r>
      <w:proofErr w:type="spellEnd"/>
      <w:r>
        <w:t xml:space="preserve"> </w:t>
      </w:r>
      <w:proofErr w:type="spellStart"/>
      <w:r>
        <w:t>се</w:t>
      </w:r>
      <w:proofErr w:type="spellEnd"/>
      <w:r>
        <w:t xml:space="preserve"> </w:t>
      </w:r>
      <w:proofErr w:type="spellStart"/>
      <w:r>
        <w:t>во</w:t>
      </w:r>
      <w:proofErr w:type="spellEnd"/>
      <w:r>
        <w:t xml:space="preserve"> </w:t>
      </w:r>
      <w:proofErr w:type="spellStart"/>
      <w:r>
        <w:t>постојан</w:t>
      </w:r>
      <w:proofErr w:type="spellEnd"/>
      <w:r>
        <w:t xml:space="preserve"> </w:t>
      </w:r>
      <w:proofErr w:type="spellStart"/>
      <w:r>
        <w:t>работен</w:t>
      </w:r>
      <w:proofErr w:type="spellEnd"/>
      <w:r>
        <w:t xml:space="preserve"> </w:t>
      </w:r>
      <w:proofErr w:type="spellStart"/>
      <w:r>
        <w:t>однос</w:t>
      </w:r>
      <w:proofErr w:type="spellEnd"/>
      <w:r>
        <w:t xml:space="preserve"> </w:t>
      </w:r>
      <w:proofErr w:type="spellStart"/>
      <w:r>
        <w:t>во</w:t>
      </w:r>
      <w:proofErr w:type="spellEnd"/>
      <w:r>
        <w:t xml:space="preserve"> </w:t>
      </w:r>
      <w:proofErr w:type="spellStart"/>
      <w:r>
        <w:t>Банката</w:t>
      </w:r>
      <w:proofErr w:type="spellEnd"/>
      <w:r>
        <w:t xml:space="preserve"> и </w:t>
      </w:r>
      <w:proofErr w:type="spellStart"/>
      <w:r>
        <w:t>со</w:t>
      </w:r>
      <w:proofErr w:type="spellEnd"/>
      <w:r>
        <w:t xml:space="preserve"> </w:t>
      </w:r>
      <w:proofErr w:type="spellStart"/>
      <w:r>
        <w:t>нив</w:t>
      </w:r>
      <w:proofErr w:type="spellEnd"/>
      <w:r>
        <w:t xml:space="preserve"> </w:t>
      </w:r>
      <w:proofErr w:type="spellStart"/>
      <w:r>
        <w:t>се</w:t>
      </w:r>
      <w:proofErr w:type="spellEnd"/>
      <w:r>
        <w:t xml:space="preserve"> </w:t>
      </w:r>
      <w:proofErr w:type="spellStart"/>
      <w:r>
        <w:t>склучува</w:t>
      </w:r>
      <w:proofErr w:type="spellEnd"/>
      <w:r w:rsidR="00E13FED" w:rsidRPr="00D353F6">
        <w:t xml:space="preserve"> </w:t>
      </w:r>
      <w:proofErr w:type="spellStart"/>
      <w:r>
        <w:t>менаџерски</w:t>
      </w:r>
      <w:proofErr w:type="spellEnd"/>
      <w:r>
        <w:t xml:space="preserve"> </w:t>
      </w:r>
      <w:proofErr w:type="spellStart"/>
      <w:r w:rsidRPr="00834B1E">
        <w:t>договор</w:t>
      </w:r>
      <w:proofErr w:type="spellEnd"/>
      <w:r w:rsidRPr="00834B1E">
        <w:t>.</w:t>
      </w:r>
      <w:r w:rsidR="00D353F6" w:rsidRPr="00834B1E">
        <w:t xml:space="preserve"> </w:t>
      </w:r>
      <w:bookmarkStart w:id="6" w:name="_Hlk5967852"/>
      <w:proofErr w:type="spellStart"/>
      <w:r w:rsidR="00D353F6" w:rsidRPr="00834B1E">
        <w:t>Членовите</w:t>
      </w:r>
      <w:proofErr w:type="spellEnd"/>
      <w:r w:rsidR="00D353F6" w:rsidRPr="00834B1E">
        <w:t xml:space="preserve"> </w:t>
      </w:r>
      <w:proofErr w:type="spellStart"/>
      <w:r w:rsidR="00D353F6" w:rsidRPr="00834B1E">
        <w:t>на</w:t>
      </w:r>
      <w:proofErr w:type="spellEnd"/>
      <w:r w:rsidR="00D353F6" w:rsidRPr="00834B1E">
        <w:t xml:space="preserve"> </w:t>
      </w:r>
      <w:proofErr w:type="spellStart"/>
      <w:r w:rsidR="00D353F6" w:rsidRPr="00834B1E">
        <w:t>Управниот</w:t>
      </w:r>
      <w:proofErr w:type="spellEnd"/>
      <w:r w:rsidR="00D353F6" w:rsidRPr="00834B1E">
        <w:t xml:space="preserve"> </w:t>
      </w:r>
      <w:proofErr w:type="spellStart"/>
      <w:r w:rsidR="00D353F6" w:rsidRPr="00834B1E">
        <w:t>одбор</w:t>
      </w:r>
      <w:proofErr w:type="spellEnd"/>
      <w:r w:rsidR="00D353F6" w:rsidRPr="00834B1E">
        <w:t xml:space="preserve"> </w:t>
      </w:r>
      <w:proofErr w:type="spellStart"/>
      <w:r w:rsidR="00D353F6" w:rsidRPr="00834B1E">
        <w:t>не</w:t>
      </w:r>
      <w:proofErr w:type="spellEnd"/>
      <w:r w:rsidR="00D353F6" w:rsidRPr="00834B1E">
        <w:t xml:space="preserve"> </w:t>
      </w:r>
      <w:proofErr w:type="spellStart"/>
      <w:r w:rsidR="00D353F6" w:rsidRPr="00834B1E">
        <w:t>членуваат</w:t>
      </w:r>
      <w:proofErr w:type="spellEnd"/>
      <w:r w:rsidR="00D353F6" w:rsidRPr="00834B1E">
        <w:t xml:space="preserve"> </w:t>
      </w:r>
      <w:proofErr w:type="spellStart"/>
      <w:r w:rsidR="00D353F6" w:rsidRPr="00834B1E">
        <w:t>во</w:t>
      </w:r>
      <w:proofErr w:type="spellEnd"/>
      <w:r w:rsidR="00D353F6" w:rsidRPr="00834B1E">
        <w:t xml:space="preserve"> </w:t>
      </w:r>
      <w:proofErr w:type="spellStart"/>
      <w:r w:rsidR="00D353F6" w:rsidRPr="00834B1E">
        <w:t>други</w:t>
      </w:r>
      <w:proofErr w:type="spellEnd"/>
      <w:r w:rsidR="00D353F6" w:rsidRPr="00834B1E">
        <w:t xml:space="preserve"> </w:t>
      </w:r>
      <w:proofErr w:type="spellStart"/>
      <w:r w:rsidR="00D353F6" w:rsidRPr="00834B1E">
        <w:t>органи</w:t>
      </w:r>
      <w:proofErr w:type="spellEnd"/>
      <w:r w:rsidR="00D353F6" w:rsidRPr="00834B1E">
        <w:t xml:space="preserve"> </w:t>
      </w:r>
      <w:proofErr w:type="spellStart"/>
      <w:r w:rsidR="00D353F6" w:rsidRPr="00834B1E">
        <w:t>на</w:t>
      </w:r>
      <w:proofErr w:type="spellEnd"/>
      <w:r w:rsidR="00D353F6" w:rsidRPr="00834B1E">
        <w:t xml:space="preserve"> </w:t>
      </w:r>
      <w:proofErr w:type="spellStart"/>
      <w:r w:rsidR="00D353F6" w:rsidRPr="00834B1E">
        <w:t>надзор</w:t>
      </w:r>
      <w:proofErr w:type="spellEnd"/>
      <w:r w:rsidR="00D353F6" w:rsidRPr="00834B1E">
        <w:t xml:space="preserve"> и/</w:t>
      </w:r>
      <w:proofErr w:type="spellStart"/>
      <w:r w:rsidR="00D353F6" w:rsidRPr="00834B1E">
        <w:t>или</w:t>
      </w:r>
      <w:proofErr w:type="spellEnd"/>
      <w:r w:rsidR="00D353F6" w:rsidRPr="00834B1E">
        <w:t xml:space="preserve"> </w:t>
      </w:r>
      <w:proofErr w:type="spellStart"/>
      <w:r w:rsidR="00D353F6" w:rsidRPr="00834B1E">
        <w:t>управување</w:t>
      </w:r>
      <w:proofErr w:type="spellEnd"/>
      <w:r w:rsidR="00D353F6" w:rsidRPr="00834B1E">
        <w:t xml:space="preserve"> </w:t>
      </w:r>
      <w:proofErr w:type="spellStart"/>
      <w:r w:rsidR="00D353F6" w:rsidRPr="00834B1E">
        <w:t>во</w:t>
      </w:r>
      <w:proofErr w:type="spellEnd"/>
      <w:r w:rsidR="00D353F6" w:rsidRPr="00834B1E">
        <w:t xml:space="preserve"> </w:t>
      </w:r>
      <w:proofErr w:type="spellStart"/>
      <w:r w:rsidR="00D353F6" w:rsidRPr="00834B1E">
        <w:t>друго</w:t>
      </w:r>
      <w:proofErr w:type="spellEnd"/>
      <w:r w:rsidR="00D353F6" w:rsidRPr="00834B1E">
        <w:t xml:space="preserve"> </w:t>
      </w:r>
      <w:proofErr w:type="spellStart"/>
      <w:r w:rsidR="00D353F6" w:rsidRPr="00834B1E">
        <w:t>правно</w:t>
      </w:r>
      <w:proofErr w:type="spellEnd"/>
      <w:r w:rsidR="00D353F6" w:rsidRPr="00834B1E">
        <w:t xml:space="preserve"> лице.</w:t>
      </w:r>
      <w:bookmarkEnd w:id="6"/>
    </w:p>
    <w:p w14:paraId="397B916A" w14:textId="648D0059" w:rsidR="009E08F9" w:rsidRDefault="009E08F9" w:rsidP="00C93B15">
      <w:pPr>
        <w:spacing w:after="0"/>
        <w:jc w:val="both"/>
      </w:pPr>
      <w:proofErr w:type="spellStart"/>
      <w:r>
        <w:t>Управниот</w:t>
      </w:r>
      <w:proofErr w:type="spellEnd"/>
      <w:r>
        <w:t xml:space="preserve"> </w:t>
      </w:r>
      <w:proofErr w:type="spellStart"/>
      <w:r>
        <w:t>одбор</w:t>
      </w:r>
      <w:proofErr w:type="spellEnd"/>
      <w:r>
        <w:t xml:space="preserve"> </w:t>
      </w:r>
      <w:proofErr w:type="spellStart"/>
      <w:r w:rsidR="00E13FED" w:rsidRPr="00D353F6">
        <w:t>донесува</w:t>
      </w:r>
      <w:proofErr w:type="spellEnd"/>
      <w:r>
        <w:t xml:space="preserve"> </w:t>
      </w:r>
      <w:proofErr w:type="spellStart"/>
      <w:r>
        <w:t>одлуки</w:t>
      </w:r>
      <w:proofErr w:type="spellEnd"/>
      <w:r>
        <w:t xml:space="preserve"> </w:t>
      </w:r>
      <w:proofErr w:type="spellStart"/>
      <w:r>
        <w:t>поврзани</w:t>
      </w:r>
      <w:proofErr w:type="spellEnd"/>
      <w:r>
        <w:t xml:space="preserve"> </w:t>
      </w:r>
      <w:proofErr w:type="spellStart"/>
      <w:r>
        <w:t>со</w:t>
      </w:r>
      <w:proofErr w:type="spellEnd"/>
      <w:r>
        <w:t xml:space="preserve"> </w:t>
      </w:r>
      <w:proofErr w:type="spellStart"/>
      <w:r>
        <w:t>организацијата</w:t>
      </w:r>
      <w:proofErr w:type="spellEnd"/>
      <w:r>
        <w:t xml:space="preserve"> и </w:t>
      </w:r>
      <w:proofErr w:type="spellStart"/>
      <w:r>
        <w:t>работењето</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одлуки</w:t>
      </w:r>
      <w:proofErr w:type="spellEnd"/>
      <w:r w:rsidR="00E13FED">
        <w:rPr>
          <w:lang w:val="mk-MK"/>
        </w:rPr>
        <w:t xml:space="preserve"> </w:t>
      </w:r>
      <w:proofErr w:type="spellStart"/>
      <w:r>
        <w:t>поврзани</w:t>
      </w:r>
      <w:proofErr w:type="spellEnd"/>
      <w:r>
        <w:t xml:space="preserve"> </w:t>
      </w:r>
      <w:proofErr w:type="spellStart"/>
      <w:r>
        <w:t>со</w:t>
      </w:r>
      <w:proofErr w:type="spellEnd"/>
      <w:r>
        <w:t xml:space="preserve"> </w:t>
      </w:r>
      <w:proofErr w:type="spellStart"/>
      <w:r>
        <w:t>воведување</w:t>
      </w:r>
      <w:proofErr w:type="spellEnd"/>
      <w:r>
        <w:t xml:space="preserve"> </w:t>
      </w:r>
      <w:proofErr w:type="spellStart"/>
      <w:r>
        <w:t>на</w:t>
      </w:r>
      <w:proofErr w:type="spellEnd"/>
      <w:r>
        <w:t xml:space="preserve"> </w:t>
      </w:r>
      <w:proofErr w:type="spellStart"/>
      <w:r>
        <w:t>нови</w:t>
      </w:r>
      <w:proofErr w:type="spellEnd"/>
      <w:r>
        <w:t xml:space="preserve"> </w:t>
      </w:r>
      <w:proofErr w:type="spellStart"/>
      <w:r>
        <w:t>производи</w:t>
      </w:r>
      <w:proofErr w:type="spellEnd"/>
      <w:r>
        <w:t xml:space="preserve">, </w:t>
      </w:r>
      <w:proofErr w:type="spellStart"/>
      <w:r>
        <w:t>одлуки</w:t>
      </w:r>
      <w:proofErr w:type="spellEnd"/>
      <w:r>
        <w:t xml:space="preserve"> </w:t>
      </w:r>
      <w:proofErr w:type="spellStart"/>
      <w:r>
        <w:t>за</w:t>
      </w:r>
      <w:proofErr w:type="spellEnd"/>
      <w:r>
        <w:t xml:space="preserve"> </w:t>
      </w:r>
      <w:proofErr w:type="spellStart"/>
      <w:r>
        <w:t>започнување</w:t>
      </w:r>
      <w:proofErr w:type="spellEnd"/>
      <w:r>
        <w:t xml:space="preserve"> </w:t>
      </w:r>
      <w:proofErr w:type="spellStart"/>
      <w:r>
        <w:t>или</w:t>
      </w:r>
      <w:proofErr w:type="spellEnd"/>
      <w:r>
        <w:t xml:space="preserve"> </w:t>
      </w:r>
      <w:proofErr w:type="spellStart"/>
      <w:r>
        <w:t>прекин</w:t>
      </w:r>
      <w:proofErr w:type="spellEnd"/>
      <w:r>
        <w:t xml:space="preserve"> </w:t>
      </w:r>
      <w:proofErr w:type="spellStart"/>
      <w:r>
        <w:t>на</w:t>
      </w:r>
      <w:proofErr w:type="spellEnd"/>
      <w:r>
        <w:t xml:space="preserve"> </w:t>
      </w:r>
      <w:proofErr w:type="spellStart"/>
      <w:r>
        <w:t>работен</w:t>
      </w:r>
      <w:proofErr w:type="spellEnd"/>
      <w:r>
        <w:t xml:space="preserve"> </w:t>
      </w:r>
      <w:proofErr w:type="spellStart"/>
      <w:r>
        <w:t>однос</w:t>
      </w:r>
      <w:proofErr w:type="spellEnd"/>
      <w:r>
        <w:t xml:space="preserve">, </w:t>
      </w:r>
      <w:proofErr w:type="spellStart"/>
      <w:r>
        <w:t>одлуки</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проследува</w:t>
      </w:r>
      <w:proofErr w:type="spellEnd"/>
      <w:r>
        <w:t xml:space="preserve"> </w:t>
      </w:r>
      <w:proofErr w:type="spellStart"/>
      <w:r>
        <w:t>до</w:t>
      </w:r>
      <w:proofErr w:type="spellEnd"/>
      <w:r>
        <w:t xml:space="preserve"> </w:t>
      </w:r>
      <w:proofErr w:type="spellStart"/>
      <w:r>
        <w:t>Надзорен</w:t>
      </w:r>
      <w:proofErr w:type="spellEnd"/>
      <w:r>
        <w:t xml:space="preserve"> </w:t>
      </w:r>
      <w:proofErr w:type="spellStart"/>
      <w:r>
        <w:t>одбор</w:t>
      </w:r>
      <w:proofErr w:type="spellEnd"/>
      <w:r>
        <w:t xml:space="preserve">, </w:t>
      </w:r>
      <w:proofErr w:type="spellStart"/>
      <w:r>
        <w:t>одлуки</w:t>
      </w:r>
      <w:proofErr w:type="spellEnd"/>
      <w:r>
        <w:t xml:space="preserve"> </w:t>
      </w:r>
      <w:proofErr w:type="spellStart"/>
      <w:r>
        <w:t>за</w:t>
      </w:r>
      <w:proofErr w:type="spellEnd"/>
      <w:r>
        <w:t xml:space="preserve"> </w:t>
      </w:r>
      <w:proofErr w:type="spellStart"/>
      <w:r>
        <w:t>награди</w:t>
      </w:r>
      <w:proofErr w:type="spellEnd"/>
      <w:r>
        <w:t xml:space="preserve"> и </w:t>
      </w:r>
      <w:proofErr w:type="spellStart"/>
      <w:r>
        <w:t>казни</w:t>
      </w:r>
      <w:proofErr w:type="spellEnd"/>
      <w:r>
        <w:t xml:space="preserve">, </w:t>
      </w:r>
      <w:proofErr w:type="spellStart"/>
      <w:r>
        <w:t>усвојување</w:t>
      </w:r>
      <w:proofErr w:type="spellEnd"/>
      <w:r>
        <w:t xml:space="preserve"> </w:t>
      </w:r>
      <w:proofErr w:type="spellStart"/>
      <w:r>
        <w:t>на</w:t>
      </w:r>
      <w:proofErr w:type="spellEnd"/>
      <w:r w:rsidR="00E13FED">
        <w:rPr>
          <w:lang w:val="mk-MK"/>
        </w:rPr>
        <w:t xml:space="preserve"> </w:t>
      </w:r>
      <w:proofErr w:type="spellStart"/>
      <w:r>
        <w:t>правилници</w:t>
      </w:r>
      <w:proofErr w:type="spellEnd"/>
      <w:r>
        <w:t xml:space="preserve">, </w:t>
      </w:r>
      <w:proofErr w:type="spellStart"/>
      <w:r>
        <w:t>процедури</w:t>
      </w:r>
      <w:proofErr w:type="spellEnd"/>
      <w:r>
        <w:t xml:space="preserve"> и </w:t>
      </w:r>
      <w:proofErr w:type="spellStart"/>
      <w:r>
        <w:t>политики</w:t>
      </w:r>
      <w:proofErr w:type="spellEnd"/>
      <w:r>
        <w:t xml:space="preserve">, </w:t>
      </w:r>
      <w:proofErr w:type="spellStart"/>
      <w:r>
        <w:t>останати</w:t>
      </w:r>
      <w:proofErr w:type="spellEnd"/>
      <w:r>
        <w:t xml:space="preserve"> </w:t>
      </w:r>
      <w:proofErr w:type="spellStart"/>
      <w:r>
        <w:t>одлуки</w:t>
      </w:r>
      <w:proofErr w:type="spellEnd"/>
      <w:r>
        <w:t xml:space="preserve"> </w:t>
      </w:r>
      <w:proofErr w:type="spellStart"/>
      <w:r>
        <w:t>од</w:t>
      </w:r>
      <w:proofErr w:type="spellEnd"/>
      <w:r>
        <w:t xml:space="preserve"> </w:t>
      </w:r>
      <w:proofErr w:type="spellStart"/>
      <w:r>
        <w:t>редовното</w:t>
      </w:r>
      <w:proofErr w:type="spellEnd"/>
      <w:r>
        <w:t xml:space="preserve"> </w:t>
      </w:r>
      <w:proofErr w:type="spellStart"/>
      <w:r>
        <w:t>работење</w:t>
      </w:r>
      <w:proofErr w:type="spellEnd"/>
      <w:r>
        <w:t xml:space="preserve"> </w:t>
      </w:r>
      <w:proofErr w:type="spellStart"/>
      <w:r>
        <w:t>на</w:t>
      </w:r>
      <w:proofErr w:type="spellEnd"/>
      <w:r>
        <w:t xml:space="preserve"> </w:t>
      </w:r>
      <w:proofErr w:type="spellStart"/>
      <w:r>
        <w:t>Банката</w:t>
      </w:r>
      <w:proofErr w:type="spellEnd"/>
      <w:r>
        <w:t>.</w:t>
      </w:r>
    </w:p>
    <w:p w14:paraId="46F2262E" w14:textId="77777777" w:rsidR="00E13FED" w:rsidRDefault="00E13FED" w:rsidP="00C93B15">
      <w:pPr>
        <w:spacing w:after="0"/>
        <w:jc w:val="both"/>
      </w:pPr>
    </w:p>
    <w:p w14:paraId="548666E0" w14:textId="1881CF15" w:rsidR="009E08F9" w:rsidRDefault="009E08F9" w:rsidP="00C93B15">
      <w:pPr>
        <w:spacing w:after="0"/>
        <w:jc w:val="both"/>
      </w:pPr>
      <w:proofErr w:type="spellStart"/>
      <w:r>
        <w:t>Управниот</w:t>
      </w:r>
      <w:proofErr w:type="spellEnd"/>
      <w: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беше</w:t>
      </w:r>
      <w:proofErr w:type="spellEnd"/>
      <w:r>
        <w:t xml:space="preserve"> </w:t>
      </w:r>
      <w:proofErr w:type="spellStart"/>
      <w:r>
        <w:t>одговорен</w:t>
      </w:r>
      <w:proofErr w:type="spellEnd"/>
      <w:r>
        <w:t xml:space="preserve"> </w:t>
      </w:r>
      <w:proofErr w:type="spellStart"/>
      <w:r>
        <w:t>за</w:t>
      </w:r>
      <w:proofErr w:type="spellEnd"/>
      <w:r>
        <w:t>:</w:t>
      </w:r>
    </w:p>
    <w:p w14:paraId="43257146" w14:textId="77777777" w:rsidR="009E08F9" w:rsidRDefault="009E08F9" w:rsidP="00C93B15">
      <w:pPr>
        <w:spacing w:after="0"/>
        <w:jc w:val="both"/>
      </w:pPr>
      <w:r>
        <w:t xml:space="preserve">- </w:t>
      </w:r>
      <w:proofErr w:type="spellStart"/>
      <w:r>
        <w:t>обезбедување</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работење</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прописите</w:t>
      </w:r>
      <w:proofErr w:type="spellEnd"/>
      <w:r>
        <w:t>,</w:t>
      </w:r>
    </w:p>
    <w:p w14:paraId="0E77525D" w14:textId="77777777" w:rsidR="009E08F9" w:rsidRDefault="009E08F9" w:rsidP="00C93B15">
      <w:pPr>
        <w:spacing w:after="0"/>
        <w:jc w:val="both"/>
      </w:pPr>
      <w:r>
        <w:t xml:space="preserve">- </w:t>
      </w:r>
      <w:proofErr w:type="spellStart"/>
      <w:r>
        <w:t>управување</w:t>
      </w:r>
      <w:proofErr w:type="spellEnd"/>
      <w:r>
        <w:t xml:space="preserve"> и </w:t>
      </w:r>
      <w:proofErr w:type="spellStart"/>
      <w:r>
        <w:t>следење</w:t>
      </w:r>
      <w:proofErr w:type="spellEnd"/>
      <w:r>
        <w:t xml:space="preserve"> </w:t>
      </w:r>
      <w:proofErr w:type="spellStart"/>
      <w:r>
        <w:t>со</w:t>
      </w:r>
      <w:proofErr w:type="spellEnd"/>
      <w:r>
        <w:t xml:space="preserve"> </w:t>
      </w:r>
      <w:proofErr w:type="spellStart"/>
      <w:r>
        <w:t>ризиците</w:t>
      </w:r>
      <w:proofErr w:type="spellEnd"/>
      <w:r>
        <w:t xml:space="preserve"> </w:t>
      </w:r>
      <w:proofErr w:type="spellStart"/>
      <w:r>
        <w:t>на</w:t>
      </w:r>
      <w:proofErr w:type="spellEnd"/>
      <w:r>
        <w:t xml:space="preserve"> </w:t>
      </w:r>
      <w:proofErr w:type="spellStart"/>
      <w:r>
        <w:t>кои</w:t>
      </w:r>
      <w:proofErr w:type="spellEnd"/>
      <w:r>
        <w:t xml:space="preserve"> е </w:t>
      </w:r>
      <w:proofErr w:type="spellStart"/>
      <w:r>
        <w:t>изложена</w:t>
      </w:r>
      <w:proofErr w:type="spellEnd"/>
      <w:r>
        <w:t xml:space="preserve"> </w:t>
      </w:r>
      <w:proofErr w:type="spellStart"/>
      <w:r>
        <w:t>Банката</w:t>
      </w:r>
      <w:proofErr w:type="spellEnd"/>
      <w:r>
        <w:t xml:space="preserve"> </w:t>
      </w:r>
      <w:proofErr w:type="spellStart"/>
      <w:r>
        <w:t>во</w:t>
      </w:r>
      <w:proofErr w:type="spellEnd"/>
      <w:r>
        <w:t xml:space="preserve"> </w:t>
      </w:r>
      <w:proofErr w:type="spellStart"/>
      <w:r>
        <w:t>работењето</w:t>
      </w:r>
      <w:proofErr w:type="spellEnd"/>
      <w:r>
        <w:t>,</w:t>
      </w:r>
    </w:p>
    <w:p w14:paraId="4CB1F171" w14:textId="77777777" w:rsidR="00E13FED" w:rsidRDefault="009E08F9" w:rsidP="00C93B15">
      <w:pPr>
        <w:spacing w:after="0"/>
        <w:jc w:val="both"/>
      </w:pPr>
      <w:r>
        <w:t xml:space="preserve">- </w:t>
      </w:r>
      <w:proofErr w:type="spellStart"/>
      <w:r>
        <w:t>постигнување</w:t>
      </w:r>
      <w:proofErr w:type="spellEnd"/>
      <w:r>
        <w:t xml:space="preserve"> и </w:t>
      </w:r>
      <w:proofErr w:type="spellStart"/>
      <w:r>
        <w:t>одржување</w:t>
      </w:r>
      <w:proofErr w:type="spellEnd"/>
      <w:r>
        <w:t xml:space="preserve"> </w:t>
      </w:r>
      <w:proofErr w:type="spellStart"/>
      <w:r>
        <w:t>на</w:t>
      </w:r>
      <w:proofErr w:type="spellEnd"/>
      <w:r>
        <w:t xml:space="preserve"> </w:t>
      </w:r>
      <w:proofErr w:type="spellStart"/>
      <w:r>
        <w:t>адекватно</w:t>
      </w:r>
      <w:proofErr w:type="spellEnd"/>
      <w:r>
        <w:t xml:space="preserve"> </w:t>
      </w:r>
      <w:proofErr w:type="spellStart"/>
      <w:r>
        <w:t>ниво</w:t>
      </w:r>
      <w:proofErr w:type="spellEnd"/>
      <w:r>
        <w:t xml:space="preserve"> </w:t>
      </w:r>
      <w:proofErr w:type="spellStart"/>
      <w:r>
        <w:t>на</w:t>
      </w:r>
      <w:proofErr w:type="spellEnd"/>
      <w:r>
        <w:t xml:space="preserve"> </w:t>
      </w:r>
      <w:proofErr w:type="spellStart"/>
      <w:r>
        <w:t>сопствени</w:t>
      </w:r>
      <w:proofErr w:type="spellEnd"/>
      <w:r>
        <w:t xml:space="preserve"> </w:t>
      </w:r>
      <w:proofErr w:type="spellStart"/>
      <w:r>
        <w:t>средства</w:t>
      </w:r>
      <w:proofErr w:type="spellEnd"/>
      <w:r>
        <w:t>,</w:t>
      </w:r>
    </w:p>
    <w:p w14:paraId="3178387D" w14:textId="0A53D228" w:rsidR="009E08F9" w:rsidRDefault="009E08F9" w:rsidP="00C93B15">
      <w:pPr>
        <w:spacing w:after="0"/>
        <w:jc w:val="both"/>
      </w:pPr>
      <w:r>
        <w:t xml:space="preserve">- </w:t>
      </w:r>
      <w:proofErr w:type="spellStart"/>
      <w:r>
        <w:t>функционирање</w:t>
      </w:r>
      <w:proofErr w:type="spellEnd"/>
      <w:r>
        <w:t xml:space="preserve"> </w:t>
      </w:r>
      <w:proofErr w:type="spellStart"/>
      <w:r>
        <w:t>на</w:t>
      </w:r>
      <w:proofErr w:type="spellEnd"/>
      <w:r>
        <w:t xml:space="preserve"> </w:t>
      </w:r>
      <w:proofErr w:type="spellStart"/>
      <w:r>
        <w:t>системот</w:t>
      </w:r>
      <w:proofErr w:type="spellEnd"/>
      <w:r>
        <w:t xml:space="preserve"> </w:t>
      </w:r>
      <w:proofErr w:type="spellStart"/>
      <w:r>
        <w:t>на</w:t>
      </w:r>
      <w:proofErr w:type="spellEnd"/>
      <w:r>
        <w:t xml:space="preserve"> </w:t>
      </w:r>
      <w:proofErr w:type="spellStart"/>
      <w:r>
        <w:t>внатрешна</w:t>
      </w:r>
      <w:proofErr w:type="spellEnd"/>
      <w:r>
        <w:t xml:space="preserve"> </w:t>
      </w:r>
      <w:proofErr w:type="spellStart"/>
      <w:r>
        <w:t>контрола</w:t>
      </w:r>
      <w:proofErr w:type="spellEnd"/>
      <w:r>
        <w:t xml:space="preserve"> </w:t>
      </w:r>
      <w:proofErr w:type="spellStart"/>
      <w:r>
        <w:t>во</w:t>
      </w:r>
      <w:proofErr w:type="spellEnd"/>
      <w:r>
        <w:t xml:space="preserve"> </w:t>
      </w:r>
      <w:proofErr w:type="spellStart"/>
      <w:r>
        <w:t>сите</w:t>
      </w:r>
      <w:proofErr w:type="spellEnd"/>
      <w:r>
        <w:t xml:space="preserve"> </w:t>
      </w:r>
      <w:proofErr w:type="spellStart"/>
      <w:r>
        <w:t>области</w:t>
      </w:r>
      <w:proofErr w:type="spellEnd"/>
      <w:r>
        <w:t xml:space="preserve"> </w:t>
      </w:r>
      <w:proofErr w:type="spellStart"/>
      <w:r>
        <w:t>на</w:t>
      </w:r>
      <w:proofErr w:type="spellEnd"/>
      <w:r>
        <w:t xml:space="preserve"> </w:t>
      </w:r>
      <w:proofErr w:type="spellStart"/>
      <w:r>
        <w:t>работењето</w:t>
      </w:r>
      <w:proofErr w:type="spellEnd"/>
      <w:r>
        <w:t xml:space="preserve"> </w:t>
      </w:r>
      <w:proofErr w:type="spellStart"/>
      <w:r>
        <w:t>на</w:t>
      </w:r>
      <w:proofErr w:type="spellEnd"/>
      <w:r w:rsidR="00E13FED">
        <w:rPr>
          <w:lang w:val="mk-MK"/>
        </w:rPr>
        <w:t xml:space="preserve"> </w:t>
      </w:r>
      <w:r>
        <w:t>Банката,</w:t>
      </w:r>
    </w:p>
    <w:p w14:paraId="6C1BDCD6" w14:textId="77777777" w:rsidR="009E08F9" w:rsidRDefault="009E08F9" w:rsidP="00C93B15">
      <w:pPr>
        <w:spacing w:after="0"/>
        <w:jc w:val="both"/>
      </w:pPr>
      <w:r>
        <w:t xml:space="preserve">- </w:t>
      </w:r>
      <w:proofErr w:type="spellStart"/>
      <w:r>
        <w:t>непречено</w:t>
      </w:r>
      <w:proofErr w:type="spellEnd"/>
      <w:r>
        <w:t xml:space="preserve"> </w:t>
      </w:r>
      <w:proofErr w:type="spellStart"/>
      <w:r>
        <w:t>работење</w:t>
      </w:r>
      <w:proofErr w:type="spellEnd"/>
      <w:r>
        <w:t xml:space="preserve"> </w:t>
      </w:r>
      <w:proofErr w:type="spellStart"/>
      <w:r>
        <w:t>на</w:t>
      </w:r>
      <w:proofErr w:type="spellEnd"/>
      <w:r>
        <w:t xml:space="preserve"> </w:t>
      </w:r>
      <w:proofErr w:type="spellStart"/>
      <w:r>
        <w:t>Службата</w:t>
      </w:r>
      <w:proofErr w:type="spellEnd"/>
      <w:r>
        <w:t xml:space="preserve"> </w:t>
      </w:r>
      <w:proofErr w:type="spellStart"/>
      <w:r>
        <w:t>за</w:t>
      </w:r>
      <w:proofErr w:type="spellEnd"/>
      <w:r>
        <w:t xml:space="preserve"> </w:t>
      </w:r>
      <w:proofErr w:type="spellStart"/>
      <w:r>
        <w:t>внатрешна</w:t>
      </w:r>
      <w:proofErr w:type="spellEnd"/>
      <w:r>
        <w:t xml:space="preserve"> </w:t>
      </w:r>
      <w:proofErr w:type="spellStart"/>
      <w:r>
        <w:t>ревизија</w:t>
      </w:r>
      <w:proofErr w:type="spellEnd"/>
      <w:r>
        <w:t>,</w:t>
      </w:r>
    </w:p>
    <w:p w14:paraId="03F3FE40" w14:textId="5B6D9CB3" w:rsidR="009E08F9" w:rsidRDefault="009E08F9" w:rsidP="00C93B15">
      <w:pPr>
        <w:spacing w:after="0"/>
        <w:jc w:val="both"/>
      </w:pPr>
      <w:r>
        <w:t xml:space="preserve">- </w:t>
      </w:r>
      <w:proofErr w:type="spellStart"/>
      <w:r>
        <w:t>непречено</w:t>
      </w:r>
      <w:proofErr w:type="spellEnd"/>
      <w:r>
        <w:t xml:space="preserve"> </w:t>
      </w:r>
      <w:proofErr w:type="spellStart"/>
      <w:r>
        <w:t>работење</w:t>
      </w:r>
      <w:proofErr w:type="spellEnd"/>
      <w:r>
        <w:t xml:space="preserve"> </w:t>
      </w:r>
      <w:proofErr w:type="spellStart"/>
      <w:r>
        <w:t>на</w:t>
      </w:r>
      <w:proofErr w:type="spellEnd"/>
      <w:r>
        <w:t xml:space="preserve"> </w:t>
      </w:r>
      <w:proofErr w:type="spellStart"/>
      <w:r>
        <w:t>Секторот</w:t>
      </w:r>
      <w:proofErr w:type="spellEnd"/>
      <w:r>
        <w:t xml:space="preserve"> </w:t>
      </w:r>
      <w:proofErr w:type="spellStart"/>
      <w:r>
        <w:t>за</w:t>
      </w:r>
      <w:proofErr w:type="spellEnd"/>
      <w:r>
        <w:t xml:space="preserve"> </w:t>
      </w:r>
      <w:r w:rsidR="00E13FED">
        <w:rPr>
          <w:lang w:val="mk-MK"/>
        </w:rPr>
        <w:t xml:space="preserve">контрола на </w:t>
      </w:r>
      <w:proofErr w:type="spellStart"/>
      <w:r>
        <w:t>усогласеност</w:t>
      </w:r>
      <w:proofErr w:type="spellEnd"/>
      <w:r>
        <w:t xml:space="preserve"> и </w:t>
      </w:r>
      <w:proofErr w:type="spellStart"/>
      <w:r>
        <w:t>спречување</w:t>
      </w:r>
      <w:proofErr w:type="spellEnd"/>
      <w:r>
        <w:t xml:space="preserve"> </w:t>
      </w:r>
      <w:proofErr w:type="spellStart"/>
      <w:r>
        <w:t>на</w:t>
      </w:r>
      <w:proofErr w:type="spellEnd"/>
      <w:r>
        <w:t xml:space="preserve"> </w:t>
      </w:r>
      <w:proofErr w:type="spellStart"/>
      <w:r>
        <w:t>перење</w:t>
      </w:r>
      <w:proofErr w:type="spellEnd"/>
      <w:r>
        <w:t xml:space="preserve"> </w:t>
      </w:r>
      <w:proofErr w:type="spellStart"/>
      <w:r>
        <w:t>пари</w:t>
      </w:r>
      <w:proofErr w:type="spellEnd"/>
      <w:r>
        <w:t>,</w:t>
      </w:r>
    </w:p>
    <w:p w14:paraId="2A43EC08" w14:textId="3F91743C" w:rsidR="009E08F9" w:rsidRDefault="009E08F9" w:rsidP="00C93B15">
      <w:pPr>
        <w:spacing w:after="0"/>
        <w:jc w:val="both"/>
      </w:pPr>
      <w:r>
        <w:t xml:space="preserve">- </w:t>
      </w:r>
      <w:proofErr w:type="spellStart"/>
      <w:r>
        <w:t>донесување</w:t>
      </w:r>
      <w:proofErr w:type="spellEnd"/>
      <w:r>
        <w:t xml:space="preserve"> и </w:t>
      </w:r>
      <w:proofErr w:type="spellStart"/>
      <w:r>
        <w:t>спроведување</w:t>
      </w:r>
      <w:proofErr w:type="spellEnd"/>
      <w:r>
        <w:t xml:space="preserve"> </w:t>
      </w:r>
      <w:proofErr w:type="spellStart"/>
      <w:r>
        <w:t>политика</w:t>
      </w:r>
      <w:proofErr w:type="spellEnd"/>
      <w:r>
        <w:t xml:space="preserve"> </w:t>
      </w:r>
      <w:proofErr w:type="spellStart"/>
      <w:r>
        <w:t>за</w:t>
      </w:r>
      <w:proofErr w:type="spellEnd"/>
      <w:r>
        <w:t xml:space="preserve"> </w:t>
      </w:r>
      <w:proofErr w:type="spellStart"/>
      <w:r>
        <w:t>начинот</w:t>
      </w:r>
      <w:proofErr w:type="spellEnd"/>
      <w:r>
        <w:t xml:space="preserve"> </w:t>
      </w:r>
      <w:proofErr w:type="spellStart"/>
      <w:r>
        <w:t>на</w:t>
      </w:r>
      <w:proofErr w:type="spellEnd"/>
      <w:r>
        <w:t xml:space="preserve"> </w:t>
      </w:r>
      <w:proofErr w:type="spellStart"/>
      <w:r>
        <w:t>избор</w:t>
      </w:r>
      <w:proofErr w:type="spellEnd"/>
      <w:r>
        <w:t xml:space="preserve">, </w:t>
      </w:r>
      <w:proofErr w:type="spellStart"/>
      <w:r>
        <w:t>следење</w:t>
      </w:r>
      <w:proofErr w:type="spellEnd"/>
      <w:r>
        <w:t xml:space="preserve"> </w:t>
      </w:r>
      <w:proofErr w:type="spellStart"/>
      <w:r>
        <w:t>на</w:t>
      </w:r>
      <w:proofErr w:type="spellEnd"/>
      <w:r>
        <w:t xml:space="preserve"> </w:t>
      </w:r>
      <w:proofErr w:type="spellStart"/>
      <w:r>
        <w:t>работењето</w:t>
      </w:r>
      <w:proofErr w:type="spellEnd"/>
      <w:r>
        <w:t xml:space="preserve"> и </w:t>
      </w:r>
      <w:proofErr w:type="spellStart"/>
      <w:r>
        <w:t>на</w:t>
      </w:r>
      <w:proofErr w:type="spellEnd"/>
      <w:r w:rsidR="00E13FED">
        <w:rPr>
          <w:lang w:val="mk-MK"/>
        </w:rPr>
        <w:t xml:space="preserve"> </w:t>
      </w:r>
      <w:proofErr w:type="spellStart"/>
      <w:r>
        <w:t>разрешување</w:t>
      </w:r>
      <w:proofErr w:type="spellEnd"/>
      <w:r>
        <w:t xml:space="preserve"> </w:t>
      </w:r>
      <w:proofErr w:type="spellStart"/>
      <w:r>
        <w:t>на</w:t>
      </w:r>
      <w:proofErr w:type="spellEnd"/>
      <w:r>
        <w:t xml:space="preserve"> </w:t>
      </w:r>
      <w:proofErr w:type="spellStart"/>
      <w:r>
        <w:t>лица</w:t>
      </w:r>
      <w:proofErr w:type="spellEnd"/>
      <w:r>
        <w:t xml:space="preserve"> </w:t>
      </w:r>
      <w:proofErr w:type="spellStart"/>
      <w:r>
        <w:t>со</w:t>
      </w:r>
      <w:proofErr w:type="spellEnd"/>
      <w:r>
        <w:t xml:space="preserve"> </w:t>
      </w:r>
      <w:proofErr w:type="spellStart"/>
      <w:r>
        <w:t>посебни</w:t>
      </w:r>
      <w:proofErr w:type="spellEnd"/>
      <w:r>
        <w:t xml:space="preserve"> </w:t>
      </w:r>
      <w:proofErr w:type="spellStart"/>
      <w:r>
        <w:t>права</w:t>
      </w:r>
      <w:proofErr w:type="spellEnd"/>
      <w:r>
        <w:t xml:space="preserve"> и </w:t>
      </w:r>
      <w:proofErr w:type="spellStart"/>
      <w:r>
        <w:t>одговорности</w:t>
      </w:r>
      <w:proofErr w:type="spellEnd"/>
      <w:r>
        <w:t xml:space="preserve">, </w:t>
      </w:r>
      <w:proofErr w:type="spellStart"/>
      <w:r>
        <w:t>освен</w:t>
      </w:r>
      <w:proofErr w:type="spellEnd"/>
      <w:r>
        <w:t xml:space="preserve"> </w:t>
      </w:r>
      <w:proofErr w:type="spellStart"/>
      <w:r>
        <w:t>за</w:t>
      </w:r>
      <w:proofErr w:type="spellEnd"/>
      <w:r>
        <w:t xml:space="preserve"> </w:t>
      </w:r>
      <w:proofErr w:type="spellStart"/>
      <w:r>
        <w:t>членовите</w:t>
      </w:r>
      <w:proofErr w:type="spellEnd"/>
      <w:r>
        <w:t xml:space="preserve"> </w:t>
      </w:r>
      <w:proofErr w:type="spellStart"/>
      <w:r>
        <w:t>на</w:t>
      </w:r>
      <w:proofErr w:type="spellEnd"/>
      <w:r>
        <w:t xml:space="preserve"> </w:t>
      </w:r>
      <w:proofErr w:type="spellStart"/>
      <w:r>
        <w:t>надзорниот</w:t>
      </w:r>
      <w:proofErr w:type="spellEnd"/>
      <w:r w:rsidR="00E13FED">
        <w:rPr>
          <w:lang w:val="mk-MK"/>
        </w:rPr>
        <w:t xml:space="preserve"> </w:t>
      </w:r>
      <w:proofErr w:type="spellStart"/>
      <w:r>
        <w:t>одбор</w:t>
      </w:r>
      <w:proofErr w:type="spellEnd"/>
      <w:r>
        <w:t xml:space="preserve">, </w:t>
      </w:r>
      <w:proofErr w:type="spellStart"/>
      <w:r>
        <w:t>одборот</w:t>
      </w:r>
      <w:proofErr w:type="spellEnd"/>
      <w:r>
        <w:t xml:space="preserve"> </w:t>
      </w:r>
      <w:proofErr w:type="spellStart"/>
      <w:r>
        <w:t>за</w:t>
      </w:r>
      <w:proofErr w:type="spellEnd"/>
      <w:r>
        <w:t xml:space="preserve"> </w:t>
      </w:r>
      <w:proofErr w:type="spellStart"/>
      <w:r>
        <w:t>управување</w:t>
      </w:r>
      <w:proofErr w:type="spellEnd"/>
      <w:r>
        <w:t xml:space="preserve"> </w:t>
      </w:r>
      <w:proofErr w:type="spellStart"/>
      <w:r>
        <w:t>со</w:t>
      </w:r>
      <w:proofErr w:type="spellEnd"/>
      <w:r>
        <w:t xml:space="preserve"> </w:t>
      </w:r>
      <w:proofErr w:type="spellStart"/>
      <w:r>
        <w:t>ризици</w:t>
      </w:r>
      <w:proofErr w:type="spellEnd"/>
      <w:r>
        <w:t xml:space="preserve">, </w:t>
      </w:r>
      <w:proofErr w:type="spellStart"/>
      <w:r>
        <w:t>одборот</w:t>
      </w:r>
      <w:proofErr w:type="spellEnd"/>
      <w:r>
        <w:t xml:space="preserve"> </w:t>
      </w:r>
      <w:proofErr w:type="spellStart"/>
      <w:r>
        <w:t>за</w:t>
      </w:r>
      <w:proofErr w:type="spellEnd"/>
      <w:r>
        <w:t xml:space="preserve"> </w:t>
      </w:r>
      <w:proofErr w:type="spellStart"/>
      <w:r>
        <w:t>ревизија</w:t>
      </w:r>
      <w:proofErr w:type="spellEnd"/>
      <w:r>
        <w:t xml:space="preserve"> и </w:t>
      </w:r>
      <w:proofErr w:type="spellStart"/>
      <w:r>
        <w:t>управниот</w:t>
      </w:r>
      <w:proofErr w:type="spellEnd"/>
      <w:r>
        <w:t xml:space="preserve"> </w:t>
      </w:r>
      <w:proofErr w:type="spellStart"/>
      <w:r>
        <w:t>одбор</w:t>
      </w:r>
      <w:proofErr w:type="spellEnd"/>
      <w:r>
        <w:t>;</w:t>
      </w:r>
    </w:p>
    <w:p w14:paraId="36B5224B" w14:textId="0230D2D2" w:rsidR="009E08F9" w:rsidRDefault="009E08F9" w:rsidP="00C93B15">
      <w:pPr>
        <w:spacing w:after="0"/>
        <w:jc w:val="both"/>
      </w:pPr>
      <w:r>
        <w:t xml:space="preserve">- </w:t>
      </w:r>
      <w:proofErr w:type="spellStart"/>
      <w:r>
        <w:t>водењето</w:t>
      </w:r>
      <w:proofErr w:type="spellEnd"/>
      <w:r>
        <w:t xml:space="preserve"> </w:t>
      </w:r>
      <w:proofErr w:type="spellStart"/>
      <w:r>
        <w:t>на</w:t>
      </w:r>
      <w:proofErr w:type="spellEnd"/>
      <w:r>
        <w:t xml:space="preserve"> </w:t>
      </w:r>
      <w:proofErr w:type="spellStart"/>
      <w:r>
        <w:t>трговските</w:t>
      </w:r>
      <w:proofErr w:type="spellEnd"/>
      <w:r>
        <w:t xml:space="preserve"> и </w:t>
      </w:r>
      <w:proofErr w:type="spellStart"/>
      <w:r>
        <w:t>други</w:t>
      </w:r>
      <w:proofErr w:type="spellEnd"/>
      <w:r>
        <w:t xml:space="preserve"> </w:t>
      </w:r>
      <w:proofErr w:type="spellStart"/>
      <w:r>
        <w:t>книги</w:t>
      </w:r>
      <w:proofErr w:type="spellEnd"/>
      <w:r>
        <w:t xml:space="preserve"> и </w:t>
      </w:r>
      <w:proofErr w:type="spellStart"/>
      <w:r>
        <w:t>деловната</w:t>
      </w:r>
      <w:proofErr w:type="spellEnd"/>
      <w:r>
        <w:t xml:space="preserve"> </w:t>
      </w:r>
      <w:proofErr w:type="spellStart"/>
      <w:r>
        <w:t>документација</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изработка</w:t>
      </w:r>
      <w:proofErr w:type="spellEnd"/>
      <w:r>
        <w:t xml:space="preserve"> </w:t>
      </w:r>
      <w:proofErr w:type="spellStart"/>
      <w:r>
        <w:t>на</w:t>
      </w:r>
      <w:proofErr w:type="spellEnd"/>
      <w:r w:rsidR="00E13FED">
        <w:rPr>
          <w:lang w:val="mk-MK"/>
        </w:rPr>
        <w:t xml:space="preserve"> </w:t>
      </w:r>
      <w:proofErr w:type="spellStart"/>
      <w:r>
        <w:t>финансиски</w:t>
      </w:r>
      <w:proofErr w:type="spellEnd"/>
      <w:r>
        <w:t xml:space="preserve"> и </w:t>
      </w:r>
      <w:proofErr w:type="spellStart"/>
      <w:r>
        <w:t>други</w:t>
      </w:r>
      <w:proofErr w:type="spellEnd"/>
      <w:r>
        <w:t xml:space="preserve"> </w:t>
      </w:r>
      <w:proofErr w:type="spellStart"/>
      <w:r>
        <w:t>извештаи</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прописите</w:t>
      </w:r>
      <w:proofErr w:type="spellEnd"/>
      <w:r>
        <w:t xml:space="preserve"> </w:t>
      </w:r>
      <w:proofErr w:type="spellStart"/>
      <w:r>
        <w:t>за</w:t>
      </w:r>
      <w:proofErr w:type="spellEnd"/>
      <w:r>
        <w:t xml:space="preserve"> </w:t>
      </w:r>
      <w:proofErr w:type="spellStart"/>
      <w:r>
        <w:t>сметководство</w:t>
      </w:r>
      <w:proofErr w:type="spellEnd"/>
      <w:r>
        <w:t xml:space="preserve"> и</w:t>
      </w:r>
      <w:r w:rsidR="00E13FED">
        <w:rPr>
          <w:lang w:val="mk-MK"/>
        </w:rPr>
        <w:t xml:space="preserve"> </w:t>
      </w:r>
      <w:proofErr w:type="spellStart"/>
      <w:r>
        <w:t>сметководствените</w:t>
      </w:r>
      <w:proofErr w:type="spellEnd"/>
      <w:r>
        <w:t xml:space="preserve"> </w:t>
      </w:r>
      <w:proofErr w:type="spellStart"/>
      <w:r>
        <w:t>стандарди</w:t>
      </w:r>
      <w:proofErr w:type="spellEnd"/>
      <w:r>
        <w:t>,</w:t>
      </w:r>
    </w:p>
    <w:p w14:paraId="5DF1744E" w14:textId="77777777" w:rsidR="009E08F9" w:rsidRDefault="009E08F9" w:rsidP="00C93B15">
      <w:pPr>
        <w:spacing w:after="0"/>
        <w:jc w:val="both"/>
      </w:pPr>
      <w:r>
        <w:t xml:space="preserve">- </w:t>
      </w:r>
      <w:proofErr w:type="spellStart"/>
      <w:r>
        <w:t>навремено</w:t>
      </w:r>
      <w:proofErr w:type="spellEnd"/>
      <w:r>
        <w:t xml:space="preserve"> и </w:t>
      </w:r>
      <w:proofErr w:type="spellStart"/>
      <w:r>
        <w:t>точно</w:t>
      </w:r>
      <w:proofErr w:type="spellEnd"/>
      <w:r>
        <w:t xml:space="preserve"> </w:t>
      </w:r>
      <w:proofErr w:type="spellStart"/>
      <w:r>
        <w:t>финансиско</w:t>
      </w:r>
      <w:proofErr w:type="spellEnd"/>
      <w:r>
        <w:t xml:space="preserve"> </w:t>
      </w:r>
      <w:proofErr w:type="spellStart"/>
      <w:r>
        <w:t>известување</w:t>
      </w:r>
      <w:proofErr w:type="spellEnd"/>
      <w:r>
        <w:t>,</w:t>
      </w:r>
    </w:p>
    <w:p w14:paraId="2C215E73" w14:textId="7910BC38" w:rsidR="009E08F9" w:rsidRPr="00834B1E" w:rsidRDefault="009E08F9" w:rsidP="00C93B15">
      <w:pPr>
        <w:spacing w:after="0"/>
        <w:jc w:val="both"/>
      </w:pPr>
      <w:r>
        <w:t xml:space="preserve">- </w:t>
      </w:r>
      <w:proofErr w:type="spellStart"/>
      <w:r>
        <w:t>редовност</w:t>
      </w:r>
      <w:proofErr w:type="spellEnd"/>
      <w:r>
        <w:t xml:space="preserve"> и </w:t>
      </w:r>
      <w:proofErr w:type="spellStart"/>
      <w:r>
        <w:t>точност</w:t>
      </w:r>
      <w:proofErr w:type="spellEnd"/>
      <w:r>
        <w:t xml:space="preserve"> </w:t>
      </w:r>
      <w:proofErr w:type="spellStart"/>
      <w:r>
        <w:t>на</w:t>
      </w:r>
      <w:proofErr w:type="spellEnd"/>
      <w:r>
        <w:t xml:space="preserve"> </w:t>
      </w:r>
      <w:proofErr w:type="spellStart"/>
      <w:r>
        <w:t>извештаите</w:t>
      </w:r>
      <w:proofErr w:type="spellEnd"/>
      <w:r>
        <w:t xml:space="preserve"> </w:t>
      </w:r>
      <w:proofErr w:type="spellStart"/>
      <w:r>
        <w:t>што</w:t>
      </w:r>
      <w:proofErr w:type="spellEnd"/>
      <w:r>
        <w:t xml:space="preserve"> </w:t>
      </w:r>
      <w:proofErr w:type="spellStart"/>
      <w:r>
        <w:t>се</w:t>
      </w:r>
      <w:proofErr w:type="spellEnd"/>
      <w:r>
        <w:t xml:space="preserve"> </w:t>
      </w:r>
      <w:proofErr w:type="spellStart"/>
      <w:r>
        <w:t>доставуваат</w:t>
      </w:r>
      <w:proofErr w:type="spellEnd"/>
      <w:r>
        <w:t xml:space="preserve"> </w:t>
      </w:r>
      <w:proofErr w:type="spellStart"/>
      <w:r>
        <w:t>до</w:t>
      </w:r>
      <w:proofErr w:type="spellEnd"/>
      <w:r>
        <w:t xml:space="preserve"> НБРМ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закон</w:t>
      </w:r>
      <w:proofErr w:type="spellEnd"/>
      <w:r>
        <w:t xml:space="preserve"> и</w:t>
      </w:r>
      <w:r w:rsidR="00E13FED">
        <w:rPr>
          <w:lang w:val="mk-MK"/>
        </w:rPr>
        <w:t xml:space="preserve"> </w:t>
      </w:r>
      <w:proofErr w:type="spellStart"/>
      <w:r w:rsidRPr="00834B1E">
        <w:t>прописите</w:t>
      </w:r>
      <w:proofErr w:type="spellEnd"/>
      <w:r w:rsidRPr="00834B1E">
        <w:t xml:space="preserve"> </w:t>
      </w:r>
      <w:proofErr w:type="spellStart"/>
      <w:r w:rsidRPr="00834B1E">
        <w:t>донесени</w:t>
      </w:r>
      <w:proofErr w:type="spellEnd"/>
      <w:r w:rsidRPr="00834B1E">
        <w:t xml:space="preserve"> </w:t>
      </w:r>
      <w:proofErr w:type="spellStart"/>
      <w:r w:rsidRPr="00834B1E">
        <w:t>врз</w:t>
      </w:r>
      <w:proofErr w:type="spellEnd"/>
      <w:r w:rsidRPr="00834B1E">
        <w:t xml:space="preserve"> </w:t>
      </w:r>
      <w:proofErr w:type="spellStart"/>
      <w:r w:rsidRPr="00834B1E">
        <w:t>основа</w:t>
      </w:r>
      <w:proofErr w:type="spellEnd"/>
      <w:r w:rsidRPr="00834B1E">
        <w:t xml:space="preserve"> </w:t>
      </w:r>
      <w:proofErr w:type="spellStart"/>
      <w:r w:rsidRPr="00834B1E">
        <w:t>на</w:t>
      </w:r>
      <w:proofErr w:type="spellEnd"/>
      <w:r w:rsidRPr="00834B1E">
        <w:t xml:space="preserve"> </w:t>
      </w:r>
      <w:proofErr w:type="spellStart"/>
      <w:r w:rsidRPr="00834B1E">
        <w:t>закон</w:t>
      </w:r>
      <w:proofErr w:type="spellEnd"/>
      <w:r w:rsidRPr="00834B1E">
        <w:t>,</w:t>
      </w:r>
    </w:p>
    <w:p w14:paraId="173119C0" w14:textId="77777777" w:rsidR="009E08F9" w:rsidRPr="00834B1E" w:rsidRDefault="009E08F9" w:rsidP="00C93B15">
      <w:pPr>
        <w:spacing w:after="0"/>
        <w:jc w:val="both"/>
      </w:pPr>
      <w:r w:rsidRPr="00834B1E">
        <w:t xml:space="preserve">- </w:t>
      </w:r>
      <w:proofErr w:type="spellStart"/>
      <w:r w:rsidRPr="00834B1E">
        <w:t>спроведување</w:t>
      </w:r>
      <w:proofErr w:type="spellEnd"/>
      <w:r w:rsidRPr="00834B1E">
        <w:t xml:space="preserve"> </w:t>
      </w:r>
      <w:proofErr w:type="spellStart"/>
      <w:r w:rsidRPr="00834B1E">
        <w:t>на</w:t>
      </w:r>
      <w:proofErr w:type="spellEnd"/>
      <w:r w:rsidRPr="00834B1E">
        <w:t xml:space="preserve"> </w:t>
      </w:r>
      <w:proofErr w:type="spellStart"/>
      <w:r w:rsidRPr="00834B1E">
        <w:t>мерките</w:t>
      </w:r>
      <w:proofErr w:type="spellEnd"/>
      <w:r w:rsidRPr="00834B1E">
        <w:t xml:space="preserve"> </w:t>
      </w:r>
      <w:proofErr w:type="spellStart"/>
      <w:r w:rsidRPr="00834B1E">
        <w:t>изречени</w:t>
      </w:r>
      <w:proofErr w:type="spellEnd"/>
      <w:r w:rsidRPr="00834B1E">
        <w:t xml:space="preserve"> </w:t>
      </w:r>
      <w:proofErr w:type="spellStart"/>
      <w:r w:rsidRPr="00834B1E">
        <w:t>од</w:t>
      </w:r>
      <w:proofErr w:type="spellEnd"/>
      <w:r w:rsidRPr="00834B1E">
        <w:t xml:space="preserve"> </w:t>
      </w:r>
      <w:proofErr w:type="spellStart"/>
      <w:r w:rsidRPr="00834B1E">
        <w:t>страна</w:t>
      </w:r>
      <w:proofErr w:type="spellEnd"/>
      <w:r w:rsidRPr="00834B1E">
        <w:t xml:space="preserve"> </w:t>
      </w:r>
      <w:proofErr w:type="spellStart"/>
      <w:r w:rsidRPr="00834B1E">
        <w:t>на</w:t>
      </w:r>
      <w:proofErr w:type="spellEnd"/>
      <w:r w:rsidRPr="00834B1E">
        <w:t xml:space="preserve"> </w:t>
      </w:r>
      <w:proofErr w:type="spellStart"/>
      <w:r w:rsidRPr="00834B1E">
        <w:t>Гувернерот</w:t>
      </w:r>
      <w:proofErr w:type="spellEnd"/>
      <w:r w:rsidRPr="00834B1E">
        <w:t xml:space="preserve"> </w:t>
      </w:r>
      <w:proofErr w:type="spellStart"/>
      <w:r w:rsidRPr="00834B1E">
        <w:t>спрема</w:t>
      </w:r>
      <w:proofErr w:type="spellEnd"/>
      <w:r w:rsidRPr="00834B1E">
        <w:t xml:space="preserve"> </w:t>
      </w:r>
      <w:proofErr w:type="spellStart"/>
      <w:r w:rsidRPr="00834B1E">
        <w:t>Банката</w:t>
      </w:r>
      <w:proofErr w:type="spellEnd"/>
      <w:r w:rsidRPr="00834B1E">
        <w:t>.</w:t>
      </w:r>
    </w:p>
    <w:p w14:paraId="4CBA1081" w14:textId="2C2447C6" w:rsidR="00E13FED" w:rsidRPr="00834B1E" w:rsidRDefault="00E13FED" w:rsidP="00C93B15">
      <w:pPr>
        <w:spacing w:after="0"/>
        <w:jc w:val="both"/>
      </w:pPr>
    </w:p>
    <w:p w14:paraId="06E24ED3" w14:textId="48FB266D" w:rsidR="00877835" w:rsidRDefault="00877835" w:rsidP="00C93B15">
      <w:pPr>
        <w:spacing w:after="0"/>
        <w:jc w:val="both"/>
        <w:rPr>
          <w:lang w:val="mk-MK"/>
        </w:rPr>
      </w:pPr>
      <w:r w:rsidRPr="00834B1E">
        <w:rPr>
          <w:lang w:val="mk-MK"/>
        </w:rPr>
        <w:t>Управниот одбор за својата работа, во текот на 20</w:t>
      </w:r>
      <w:r w:rsidR="00176709">
        <w:rPr>
          <w:lang w:val="mk-MK"/>
        </w:rPr>
        <w:t>2</w:t>
      </w:r>
      <w:r w:rsidR="00305CFF">
        <w:rPr>
          <w:lang w:val="mk-MK"/>
        </w:rPr>
        <w:t>1</w:t>
      </w:r>
      <w:r w:rsidRPr="00834B1E">
        <w:rPr>
          <w:lang w:val="mk-MK"/>
        </w:rPr>
        <w:t xml:space="preserve"> година, подготви и презентираше на Надзорниот одбор редовни известувања на месечна основа. </w:t>
      </w:r>
    </w:p>
    <w:p w14:paraId="65FDF80A" w14:textId="5B218CAB" w:rsidR="00305CFF" w:rsidRDefault="00305CFF" w:rsidP="00C93B15">
      <w:pPr>
        <w:spacing w:after="0"/>
        <w:jc w:val="both"/>
        <w:rPr>
          <w:lang w:val="mk-MK"/>
        </w:rPr>
      </w:pPr>
    </w:p>
    <w:p w14:paraId="1D39D403" w14:textId="4E87489C" w:rsidR="00474616" w:rsidRDefault="00474616" w:rsidP="00C93B15">
      <w:pPr>
        <w:spacing w:after="0"/>
        <w:jc w:val="both"/>
      </w:pPr>
    </w:p>
    <w:p w14:paraId="041EF9BF" w14:textId="24FB0481" w:rsidR="00474616" w:rsidRDefault="00474616" w:rsidP="00C93B15">
      <w:pPr>
        <w:spacing w:after="0"/>
        <w:jc w:val="both"/>
      </w:pPr>
      <w:bookmarkStart w:id="7" w:name="_Hlk100741342"/>
      <w:r>
        <w:rPr>
          <w:lang w:val="mk-MK"/>
        </w:rPr>
        <w:t>Поважни одлуки на Управниот одбор во 202</w:t>
      </w:r>
      <w:r w:rsidR="00305CFF">
        <w:rPr>
          <w:lang w:val="mk-MK"/>
        </w:rPr>
        <w:t>1</w:t>
      </w:r>
      <w:r>
        <w:rPr>
          <w:lang w:val="mk-MK"/>
        </w:rPr>
        <w:t xml:space="preserve"> година</w:t>
      </w:r>
      <w:r>
        <w:t>:</w:t>
      </w:r>
    </w:p>
    <w:p w14:paraId="4CE89CEF" w14:textId="77777777" w:rsidR="00305CFF" w:rsidRDefault="00305CFF" w:rsidP="00C93B15">
      <w:pPr>
        <w:spacing w:after="0"/>
        <w:jc w:val="both"/>
      </w:pPr>
    </w:p>
    <w:p w14:paraId="772DB05F"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попис 2021</w:t>
      </w:r>
    </w:p>
    <w:p w14:paraId="2ED42C57"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измена на Одлуката за оперативен кредитен одбор</w:t>
      </w:r>
    </w:p>
    <w:p w14:paraId="1CB5DAF4"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на Каталог фл </w:t>
      </w:r>
    </w:p>
    <w:p w14:paraId="079D71D9"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измени на одлуката за одобрување кредити за фл</w:t>
      </w:r>
    </w:p>
    <w:p w14:paraId="3E2555F1"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на каталогот за фл </w:t>
      </w:r>
    </w:p>
    <w:p w14:paraId="395EDCA9"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lastRenderedPageBreak/>
        <w:t xml:space="preserve">-Одлука за дополнување на каталогот за пл </w:t>
      </w:r>
    </w:p>
    <w:p w14:paraId="07441EA2"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дополнување на тарифникот за пл </w:t>
      </w:r>
    </w:p>
    <w:p w14:paraId="5B57DB28"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каталог и тарифник за фл </w:t>
      </w:r>
    </w:p>
    <w:p w14:paraId="547F711C"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тарифник за пл </w:t>
      </w:r>
    </w:p>
    <w:p w14:paraId="3823285F"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каталог за пл од </w:t>
      </w:r>
    </w:p>
    <w:p w14:paraId="37D09F40"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и дополнување на Тарифник за надоместоци за фл и пл </w:t>
      </w:r>
    </w:p>
    <w:p w14:paraId="597A32D0"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и дополнување на Тарифник за надоместоци за фл и пл </w:t>
      </w:r>
    </w:p>
    <w:p w14:paraId="3FFC4A3A"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и дополнување на тарифник од </w:t>
      </w:r>
    </w:p>
    <w:p w14:paraId="4CB865CA"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Одлуката за наградување и казнување </w:t>
      </w:r>
    </w:p>
    <w:p w14:paraId="5925E49A"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тарифник за фл </w:t>
      </w:r>
    </w:p>
    <w:p w14:paraId="6196A0E3"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тарифник за пл </w:t>
      </w:r>
    </w:p>
    <w:p w14:paraId="6AA70BDD"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измена и дополнување на процедурата за платен промет во земјата</w:t>
      </w:r>
    </w:p>
    <w:p w14:paraId="257F109A"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наградување и казнување на вработени </w:t>
      </w:r>
    </w:p>
    <w:p w14:paraId="16ACAC54"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измени во каталог и тарифник за фл </w:t>
      </w:r>
    </w:p>
    <w:p w14:paraId="795BD7D2"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измена на тарифник и каталог за фл </w:t>
      </w:r>
    </w:p>
    <w:p w14:paraId="5373942A"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измена на каталог за фл</w:t>
      </w:r>
    </w:p>
    <w:p w14:paraId="1407F949"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измена на одлука score card</w:t>
      </w:r>
    </w:p>
    <w:p w14:paraId="10F319D3"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оперативен кредитен одбор</w:t>
      </w:r>
    </w:p>
    <w:p w14:paraId="59325EE2"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измена на одлука за оперативен кредитен одбор</w:t>
      </w:r>
    </w:p>
    <w:p w14:paraId="7C6EFCE2"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промена на Одлука за ВООМ депозит</w:t>
      </w:r>
    </w:p>
    <w:p w14:paraId="48E862D0"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назначување на вработени</w:t>
      </w:r>
    </w:p>
    <w:p w14:paraId="16239105"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 xml:space="preserve">-Одлука за надградба на софт.пакет </w:t>
      </w:r>
    </w:p>
    <w:p w14:paraId="6D7F1CEB"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донесување Процедура за наградување во служба за алтерн</w:t>
      </w:r>
    </w:p>
    <w:p w14:paraId="408554BD"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донесување процедура за наградувањ во сектрор за работа со фл</w:t>
      </w:r>
    </w:p>
    <w:p w14:paraId="5610A9C1"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донесување процедура за наградување на вработени во служба за алтерн</w:t>
      </w:r>
    </w:p>
    <w:p w14:paraId="584D3BCF"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донесување процедура за наградување во сектор за фл</w:t>
      </w:r>
    </w:p>
    <w:p w14:paraId="25FC6737" w14:textId="77777777" w:rsidR="002063DA" w:rsidRPr="002063DA"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усвојување на Упатство за комуникација со клиент за наменски кредит</w:t>
      </w:r>
    </w:p>
    <w:p w14:paraId="29AC97EF" w14:textId="5F107BD9" w:rsidR="00474616" w:rsidRPr="00E560A0" w:rsidRDefault="002063DA" w:rsidP="002063DA">
      <w:pPr>
        <w:numPr>
          <w:ilvl w:val="0"/>
          <w:numId w:val="18"/>
        </w:numPr>
        <w:spacing w:line="252" w:lineRule="auto"/>
        <w:rPr>
          <w:rFonts w:ascii="Calibri" w:eastAsia="Times New Roman" w:hAnsi="Calibri" w:cs="Calibri"/>
          <w:lang w:val="mk-MK"/>
        </w:rPr>
      </w:pPr>
      <w:r w:rsidRPr="002063DA">
        <w:rPr>
          <w:rFonts w:ascii="Calibri" w:eastAsia="Times New Roman" w:hAnsi="Calibri" w:cs="Calibri"/>
          <w:lang w:val="mk-MK"/>
        </w:rPr>
        <w:t>-Одлука за задолжителна документација при одобрување наменски кредити</w:t>
      </w:r>
    </w:p>
    <w:p w14:paraId="51B5A886" w14:textId="1211B784" w:rsidR="009E08F9" w:rsidRDefault="009E08F9" w:rsidP="00C93B15">
      <w:pPr>
        <w:spacing w:after="0"/>
        <w:jc w:val="both"/>
      </w:pPr>
      <w:bookmarkStart w:id="8" w:name="_Hlk100762907"/>
      <w:bookmarkEnd w:id="7"/>
      <w:r>
        <w:lastRenderedPageBreak/>
        <w:t xml:space="preserve">1.4. </w:t>
      </w:r>
      <w:proofErr w:type="spellStart"/>
      <w:r w:rsidRPr="00E13FED">
        <w:rPr>
          <w:i/>
        </w:rPr>
        <w:t>Одбор</w:t>
      </w:r>
      <w:proofErr w:type="spellEnd"/>
      <w:r w:rsidRPr="00E13FED">
        <w:rPr>
          <w:i/>
        </w:rPr>
        <w:t xml:space="preserve"> </w:t>
      </w:r>
      <w:proofErr w:type="spellStart"/>
      <w:r w:rsidRPr="00E13FED">
        <w:rPr>
          <w:i/>
        </w:rPr>
        <w:t>за</w:t>
      </w:r>
      <w:proofErr w:type="spellEnd"/>
      <w:r w:rsidRPr="00E13FED">
        <w:rPr>
          <w:i/>
        </w:rPr>
        <w:t xml:space="preserve"> </w:t>
      </w:r>
      <w:proofErr w:type="spellStart"/>
      <w:r w:rsidRPr="00E13FED">
        <w:rPr>
          <w:i/>
        </w:rPr>
        <w:t>ревизија</w:t>
      </w:r>
      <w:proofErr w:type="spellEnd"/>
    </w:p>
    <w:p w14:paraId="48903131" w14:textId="70A1C3E1" w:rsidR="00E13FED" w:rsidRDefault="00E13FED" w:rsidP="00C93B15">
      <w:pPr>
        <w:spacing w:after="0"/>
        <w:jc w:val="both"/>
      </w:pPr>
    </w:p>
    <w:p w14:paraId="08E48295" w14:textId="77777777" w:rsidR="00693E82" w:rsidRDefault="00693E82" w:rsidP="00C93B15">
      <w:pPr>
        <w:spacing w:after="0"/>
        <w:jc w:val="both"/>
      </w:pPr>
    </w:p>
    <w:p w14:paraId="2FA46BB5" w14:textId="1FC7E9A0" w:rsidR="00693E82" w:rsidRPr="00693E82" w:rsidRDefault="00693E82" w:rsidP="00693E82">
      <w:p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Одборот за ревизија се состои од 5 члена кои ги избира Надзорниот одбор на Банката</w:t>
      </w:r>
      <w:r>
        <w:rPr>
          <w:rFonts w:ascii="Calibri" w:eastAsia="Times New Roman" w:hAnsi="Calibri" w:cs="Times New Roman"/>
          <w:color w:val="000000"/>
          <w:lang w:val="mk-MK"/>
        </w:rPr>
        <w:t xml:space="preserve"> со одлука</w:t>
      </w:r>
      <w:r w:rsidRPr="00693E82">
        <w:rPr>
          <w:rFonts w:ascii="Calibri" w:eastAsia="Times New Roman" w:hAnsi="Calibri" w:cs="Times New Roman"/>
          <w:color w:val="000000"/>
          <w:lang w:val="mk-MK"/>
        </w:rPr>
        <w:t>, како што следи:</w:t>
      </w:r>
    </w:p>
    <w:p w14:paraId="51C4D452" w14:textId="77777777" w:rsidR="00693E82" w:rsidRPr="00693E82" w:rsidRDefault="00693E82" w:rsidP="00693E82">
      <w:pPr>
        <w:numPr>
          <w:ilvl w:val="0"/>
          <w:numId w:val="29"/>
        </w:num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Член – претставник од Надзорен одбор</w:t>
      </w:r>
    </w:p>
    <w:p w14:paraId="07123844" w14:textId="77777777" w:rsidR="00693E82" w:rsidRPr="00693E82" w:rsidRDefault="00693E82" w:rsidP="00693E82">
      <w:pPr>
        <w:numPr>
          <w:ilvl w:val="0"/>
          <w:numId w:val="29"/>
        </w:num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Член – претставник од Надзорен одбор</w:t>
      </w:r>
    </w:p>
    <w:p w14:paraId="61054073" w14:textId="77777777" w:rsidR="00693E82" w:rsidRPr="00693E82" w:rsidRDefault="00693E82" w:rsidP="00693E82">
      <w:pPr>
        <w:numPr>
          <w:ilvl w:val="0"/>
          <w:numId w:val="29"/>
        </w:num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Член – претставник од Надзорен одбор</w:t>
      </w:r>
    </w:p>
    <w:p w14:paraId="21865B03" w14:textId="77777777" w:rsidR="00693E82" w:rsidRPr="00693E82" w:rsidRDefault="00693E82" w:rsidP="00693E82">
      <w:pPr>
        <w:numPr>
          <w:ilvl w:val="0"/>
          <w:numId w:val="29"/>
        </w:num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Член – независен член</w:t>
      </w:r>
    </w:p>
    <w:p w14:paraId="3A5E56C2" w14:textId="77777777" w:rsidR="00693E82" w:rsidRPr="00693E82" w:rsidRDefault="00693E82" w:rsidP="00693E82">
      <w:pPr>
        <w:numPr>
          <w:ilvl w:val="0"/>
          <w:numId w:val="29"/>
        </w:num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 xml:space="preserve">Член – независен член </w:t>
      </w:r>
    </w:p>
    <w:p w14:paraId="5033340E" w14:textId="77777777" w:rsidR="00693E82" w:rsidRPr="00693E82" w:rsidRDefault="00693E82" w:rsidP="00693E82">
      <w:pPr>
        <w:spacing w:after="0" w:line="240" w:lineRule="auto"/>
        <w:jc w:val="both"/>
        <w:rPr>
          <w:rFonts w:ascii="Calibri" w:eastAsia="Times New Roman" w:hAnsi="Calibri" w:cs="Times New Roman"/>
          <w:color w:val="000000"/>
          <w:lang w:val="mk-MK"/>
        </w:rPr>
      </w:pPr>
    </w:p>
    <w:p w14:paraId="5760E649" w14:textId="77777777" w:rsidR="00693E82" w:rsidRPr="00693E82" w:rsidRDefault="00693E82" w:rsidP="00693E82">
      <w:p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Мандатот на членовите на Одборот за ревизија трае 4 години.</w:t>
      </w:r>
    </w:p>
    <w:p w14:paraId="3B6F5942" w14:textId="77777777" w:rsidR="00693E82" w:rsidRPr="00693E82" w:rsidRDefault="00693E82" w:rsidP="00693E82">
      <w:pPr>
        <w:spacing w:after="0" w:line="240" w:lineRule="auto"/>
        <w:jc w:val="both"/>
        <w:rPr>
          <w:rFonts w:ascii="Calibri" w:eastAsia="Times New Roman" w:hAnsi="Calibri" w:cs="Times New Roman"/>
          <w:color w:val="000000"/>
          <w:lang w:val="mk-MK"/>
        </w:rPr>
      </w:pPr>
    </w:p>
    <w:p w14:paraId="39C0118B" w14:textId="77777777" w:rsidR="00693E82" w:rsidRPr="00693E82" w:rsidRDefault="00693E82" w:rsidP="00693E82">
      <w:p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 xml:space="preserve">Најмалку еден член на Одборот за ревизија мора да биде овластен ревизор. </w:t>
      </w:r>
    </w:p>
    <w:p w14:paraId="186DCFCD" w14:textId="77777777" w:rsidR="00693E82" w:rsidRPr="00693E82" w:rsidRDefault="00693E82" w:rsidP="00693E82">
      <w:pPr>
        <w:spacing w:after="0" w:line="240" w:lineRule="auto"/>
        <w:jc w:val="both"/>
        <w:rPr>
          <w:rFonts w:ascii="Calibri" w:eastAsia="Times New Roman" w:hAnsi="Calibri" w:cs="Times New Roman"/>
          <w:color w:val="000000"/>
          <w:lang w:val="mk-MK"/>
        </w:rPr>
      </w:pPr>
    </w:p>
    <w:p w14:paraId="47C997D4" w14:textId="77777777" w:rsidR="00693E82" w:rsidRPr="00693E82" w:rsidRDefault="00693E82" w:rsidP="00693E82">
      <w:pPr>
        <w:spacing w:after="0" w:line="240" w:lineRule="auto"/>
        <w:jc w:val="both"/>
        <w:rPr>
          <w:rFonts w:ascii="Calibri" w:eastAsia="Times New Roman" w:hAnsi="Calibri" w:cs="Times New Roman"/>
          <w:color w:val="000000"/>
          <w:lang w:val="mk-MK"/>
        </w:rPr>
      </w:pPr>
      <w:r w:rsidRPr="00693E82">
        <w:rPr>
          <w:rFonts w:ascii="Calibri" w:eastAsia="Times New Roman" w:hAnsi="Calibri" w:cs="Times New Roman"/>
          <w:color w:val="000000"/>
          <w:lang w:val="mk-MK"/>
        </w:rPr>
        <w:t>Членовите на Одборот за ревизија од своите редови избираат Претседател кој е одговорен за организација на работата на Одборот за ревизија, како и заменик Претседател.</w:t>
      </w:r>
    </w:p>
    <w:p w14:paraId="1BD28E3D" w14:textId="77777777" w:rsidR="00693E82" w:rsidRPr="00693E82" w:rsidRDefault="00693E82" w:rsidP="00693E82">
      <w:pPr>
        <w:spacing w:after="0" w:line="240" w:lineRule="auto"/>
        <w:jc w:val="both"/>
        <w:rPr>
          <w:rFonts w:ascii="Calibri" w:eastAsia="Times New Roman" w:hAnsi="Calibri" w:cs="Times New Roman"/>
          <w:color w:val="000000"/>
          <w:lang w:val="mk-MK"/>
        </w:rPr>
      </w:pPr>
    </w:p>
    <w:p w14:paraId="77A7750D" w14:textId="77777777" w:rsidR="00693E82" w:rsidRPr="00693E82" w:rsidRDefault="00693E82" w:rsidP="00693E82">
      <w:pPr>
        <w:spacing w:after="0" w:line="240" w:lineRule="auto"/>
        <w:jc w:val="both"/>
        <w:rPr>
          <w:rFonts w:ascii="Calibri" w:eastAsia="Times New Roman" w:hAnsi="Calibri" w:cs="Times New Roman"/>
          <w:color w:val="000000"/>
        </w:rPr>
      </w:pPr>
      <w:r w:rsidRPr="00693E82">
        <w:rPr>
          <w:rFonts w:ascii="Calibri" w:eastAsia="Times New Roman" w:hAnsi="Calibri" w:cs="Times New Roman"/>
          <w:color w:val="000000"/>
          <w:lang w:val="mk-MK"/>
        </w:rPr>
        <w:t>Членовите на Одборот за ревизија избираат и Записничар, кој не е член на Одборот за ревизија.</w:t>
      </w:r>
    </w:p>
    <w:p w14:paraId="40FC0579" w14:textId="7F1E8435" w:rsidR="00693E82" w:rsidRDefault="00693E82" w:rsidP="00C93B15">
      <w:pPr>
        <w:spacing w:after="0"/>
        <w:jc w:val="both"/>
      </w:pPr>
    </w:p>
    <w:p w14:paraId="64662301" w14:textId="77777777" w:rsidR="00693E82" w:rsidRPr="00693E82" w:rsidRDefault="00693E82" w:rsidP="00693E82">
      <w:pPr>
        <w:autoSpaceDE w:val="0"/>
        <w:autoSpaceDN w:val="0"/>
        <w:adjustRightInd w:val="0"/>
        <w:spacing w:after="0" w:line="240" w:lineRule="auto"/>
        <w:jc w:val="both"/>
        <w:rPr>
          <w:rFonts w:ascii="Calibri" w:eastAsia="Times New Roman" w:hAnsi="Calibri" w:cs="Times New Roman"/>
          <w:color w:val="000000"/>
          <w:lang w:val="bg-BG" w:eastAsia="bg-BG"/>
        </w:rPr>
      </w:pPr>
      <w:r w:rsidRPr="00693E82">
        <w:rPr>
          <w:rFonts w:ascii="Calibri" w:eastAsia="Times New Roman" w:hAnsi="Calibri" w:cs="Times New Roman"/>
          <w:color w:val="000000"/>
          <w:lang w:val="bg-BG" w:eastAsia="bg-BG"/>
        </w:rPr>
        <w:t>Вработен во Друштвото за ревизија, не смее да биде член на Одборот за ревизија.</w:t>
      </w:r>
    </w:p>
    <w:p w14:paraId="3D59D15A" w14:textId="77777777" w:rsidR="00693E82" w:rsidRPr="00693E82" w:rsidRDefault="00693E82" w:rsidP="00693E82">
      <w:pPr>
        <w:autoSpaceDE w:val="0"/>
        <w:autoSpaceDN w:val="0"/>
        <w:adjustRightInd w:val="0"/>
        <w:spacing w:after="0" w:line="240" w:lineRule="auto"/>
        <w:jc w:val="both"/>
        <w:rPr>
          <w:rFonts w:ascii="Calibri" w:eastAsia="Times New Roman" w:hAnsi="Calibri" w:cs="Times New Roman"/>
          <w:color w:val="000000"/>
          <w:lang w:val="bg-BG" w:eastAsia="bg-BG"/>
        </w:rPr>
      </w:pPr>
    </w:p>
    <w:p w14:paraId="0EF3C662" w14:textId="34E87BF3" w:rsidR="00693E82" w:rsidRPr="00693E82" w:rsidRDefault="00693E82" w:rsidP="00693E82">
      <w:pPr>
        <w:spacing w:after="0" w:line="276" w:lineRule="auto"/>
        <w:jc w:val="both"/>
        <w:rPr>
          <w:rFonts w:ascii="Calibri" w:eastAsia="Times New Roman" w:hAnsi="Calibri" w:cs="Times New Roman"/>
          <w:color w:val="000000"/>
          <w:lang w:val="bg-BG" w:eastAsia="bg-BG"/>
        </w:rPr>
      </w:pPr>
      <w:r w:rsidRPr="00693E82">
        <w:rPr>
          <w:rFonts w:ascii="Calibri" w:eastAsia="Times New Roman" w:hAnsi="Calibri" w:cs="Times New Roman"/>
          <w:color w:val="000000"/>
          <w:lang w:val="mk-MK"/>
        </w:rPr>
        <w:t xml:space="preserve">За член на Одборот за ревизија на Банката можат да бидат избрани само физички лица кои се деловно способни, </w:t>
      </w:r>
      <w:proofErr w:type="spellStart"/>
      <w:r w:rsidRPr="00693E82">
        <w:rPr>
          <w:rFonts w:ascii="Calibri" w:eastAsia="Times New Roman" w:hAnsi="Calibri" w:cs="Calibri"/>
          <w:color w:val="000000"/>
          <w:lang w:val="en-AU"/>
        </w:rPr>
        <w:t>ги</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исполнуваат</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критериумите</w:t>
      </w:r>
      <w:proofErr w:type="spellEnd"/>
      <w:r w:rsidRPr="00693E82">
        <w:rPr>
          <w:rFonts w:ascii="Calibri" w:eastAsia="Times New Roman" w:hAnsi="Calibri" w:cs="Calibri"/>
          <w:color w:val="000000"/>
          <w:lang w:val="en-AU"/>
        </w:rPr>
        <w:t xml:space="preserve"> </w:t>
      </w:r>
      <w:r>
        <w:rPr>
          <w:rFonts w:ascii="Calibri" w:eastAsia="Times New Roman" w:hAnsi="Calibri" w:cs="Calibri"/>
          <w:color w:val="000000"/>
          <w:lang w:val="mk-MK"/>
        </w:rPr>
        <w:t xml:space="preserve">од Статутот </w:t>
      </w:r>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Законот</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за</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банките</w:t>
      </w:r>
      <w:proofErr w:type="spellEnd"/>
      <w:r w:rsidRPr="00693E82">
        <w:rPr>
          <w:rFonts w:ascii="Calibri" w:eastAsia="Times New Roman" w:hAnsi="Calibri" w:cs="Calibri"/>
          <w:color w:val="000000"/>
          <w:lang w:val="en-AU"/>
        </w:rPr>
        <w:t xml:space="preserve"> и </w:t>
      </w:r>
      <w:proofErr w:type="spellStart"/>
      <w:r w:rsidRPr="00693E82">
        <w:rPr>
          <w:rFonts w:ascii="Calibri" w:eastAsia="Times New Roman" w:hAnsi="Calibri" w:cs="Calibri"/>
          <w:color w:val="000000"/>
          <w:lang w:val="en-AU"/>
        </w:rPr>
        <w:t>позитивните</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одлуки</w:t>
      </w:r>
      <w:proofErr w:type="spellEnd"/>
      <w:r w:rsidRPr="00693E82">
        <w:rPr>
          <w:rFonts w:ascii="Calibri" w:eastAsia="Times New Roman" w:hAnsi="Calibri" w:cs="Calibri"/>
          <w:color w:val="000000"/>
          <w:lang w:val="en-AU"/>
        </w:rPr>
        <w:t xml:space="preserve"> </w:t>
      </w:r>
      <w:proofErr w:type="spellStart"/>
      <w:r w:rsidRPr="00693E82">
        <w:rPr>
          <w:rFonts w:ascii="Calibri" w:eastAsia="Times New Roman" w:hAnsi="Calibri" w:cs="Calibri"/>
          <w:color w:val="000000"/>
          <w:lang w:val="en-AU"/>
        </w:rPr>
        <w:t>на</w:t>
      </w:r>
      <w:proofErr w:type="spellEnd"/>
      <w:r w:rsidRPr="00693E82">
        <w:rPr>
          <w:rFonts w:ascii="Calibri" w:eastAsia="Times New Roman" w:hAnsi="Calibri" w:cs="Calibri"/>
          <w:color w:val="000000"/>
          <w:lang w:val="en-AU"/>
        </w:rPr>
        <w:t xml:space="preserve"> НБРСМ и</w:t>
      </w:r>
      <w:r w:rsidRPr="00693E82">
        <w:rPr>
          <w:rFonts w:ascii="Calibri" w:eastAsia="Times New Roman" w:hAnsi="Calibri" w:cs="Calibri"/>
          <w:color w:val="000000"/>
          <w:lang w:val="mk-MK"/>
        </w:rPr>
        <w:t xml:space="preserve"> </w:t>
      </w:r>
      <w:r w:rsidRPr="00693E82">
        <w:rPr>
          <w:rFonts w:ascii="Calibri" w:eastAsia="Times New Roman" w:hAnsi="Calibri" w:cs="Times New Roman"/>
          <w:color w:val="000000"/>
          <w:lang w:val="bg-BG" w:eastAsia="bg-BG"/>
        </w:rPr>
        <w:t>имаат познавање за:</w:t>
      </w:r>
    </w:p>
    <w:p w14:paraId="390E67EE" w14:textId="77777777" w:rsidR="00693E82" w:rsidRPr="00693E82" w:rsidRDefault="00693E82" w:rsidP="00693E82">
      <w:pPr>
        <w:autoSpaceDE w:val="0"/>
        <w:autoSpaceDN w:val="0"/>
        <w:adjustRightInd w:val="0"/>
        <w:spacing w:after="0" w:line="240" w:lineRule="auto"/>
        <w:jc w:val="both"/>
        <w:rPr>
          <w:rFonts w:ascii="Calibri" w:eastAsia="Times New Roman" w:hAnsi="Calibri" w:cs="Times New Roman"/>
          <w:color w:val="000000"/>
          <w:lang w:val="bg-BG" w:eastAsia="bg-BG"/>
        </w:rPr>
      </w:pPr>
      <w:r w:rsidRPr="00693E82">
        <w:rPr>
          <w:rFonts w:ascii="Calibri" w:eastAsia="Times New Roman" w:hAnsi="Calibri" w:cs="Times New Roman"/>
          <w:color w:val="000000"/>
          <w:lang w:val="bg-BG" w:eastAsia="bg-BG"/>
        </w:rPr>
        <w:t>1) работењето на Банката, нејзините производи и услуги;</w:t>
      </w:r>
    </w:p>
    <w:p w14:paraId="78B5F67D" w14:textId="77777777" w:rsidR="00693E82" w:rsidRPr="00693E82" w:rsidRDefault="00693E82" w:rsidP="00693E82">
      <w:pPr>
        <w:autoSpaceDE w:val="0"/>
        <w:autoSpaceDN w:val="0"/>
        <w:adjustRightInd w:val="0"/>
        <w:spacing w:after="0" w:line="240" w:lineRule="auto"/>
        <w:jc w:val="both"/>
        <w:rPr>
          <w:rFonts w:ascii="Calibri" w:eastAsia="Times New Roman" w:hAnsi="Calibri" w:cs="Times New Roman"/>
          <w:color w:val="000000"/>
          <w:lang w:val="bg-BG" w:eastAsia="bg-BG"/>
        </w:rPr>
      </w:pPr>
      <w:r w:rsidRPr="00693E82">
        <w:rPr>
          <w:rFonts w:ascii="Calibri" w:eastAsia="Times New Roman" w:hAnsi="Calibri" w:cs="Times New Roman"/>
          <w:color w:val="000000"/>
          <w:lang w:val="bg-BG" w:eastAsia="bg-BG"/>
        </w:rPr>
        <w:t>2) ризиците на кои е изложена Банката;</w:t>
      </w:r>
    </w:p>
    <w:p w14:paraId="77BE223A" w14:textId="77777777" w:rsidR="00693E82" w:rsidRPr="00693E82" w:rsidRDefault="00693E82" w:rsidP="00693E82">
      <w:pPr>
        <w:autoSpaceDE w:val="0"/>
        <w:autoSpaceDN w:val="0"/>
        <w:adjustRightInd w:val="0"/>
        <w:spacing w:after="0" w:line="240" w:lineRule="auto"/>
        <w:jc w:val="both"/>
        <w:rPr>
          <w:rFonts w:ascii="Calibri" w:eastAsia="Times New Roman" w:hAnsi="Calibri" w:cs="Times New Roman"/>
          <w:color w:val="000000"/>
          <w:lang w:val="bg-BG" w:eastAsia="bg-BG"/>
        </w:rPr>
      </w:pPr>
      <w:r w:rsidRPr="00693E82">
        <w:rPr>
          <w:rFonts w:ascii="Calibri" w:eastAsia="Times New Roman" w:hAnsi="Calibri" w:cs="Times New Roman"/>
          <w:color w:val="000000"/>
          <w:lang w:val="bg-BG" w:eastAsia="bg-BG"/>
        </w:rPr>
        <w:t>3) системите за внатрешна контрола и политиките за управување со ризици на Банката и</w:t>
      </w:r>
    </w:p>
    <w:p w14:paraId="5433FEFC" w14:textId="77777777" w:rsidR="00693E82" w:rsidRPr="00693E82" w:rsidRDefault="00693E82" w:rsidP="00693E82">
      <w:pPr>
        <w:spacing w:after="0" w:line="240" w:lineRule="auto"/>
        <w:jc w:val="both"/>
        <w:rPr>
          <w:rFonts w:ascii="Calibri" w:eastAsia="Times New Roman" w:hAnsi="Calibri" w:cs="Times New Roman"/>
          <w:color w:val="000000"/>
          <w:lang w:val="bg-BG"/>
        </w:rPr>
      </w:pPr>
      <w:r w:rsidRPr="00693E82">
        <w:rPr>
          <w:rFonts w:ascii="Calibri" w:eastAsia="Times New Roman" w:hAnsi="Calibri" w:cs="Times New Roman"/>
          <w:color w:val="000000"/>
          <w:lang w:val="bg-BG" w:eastAsia="bg-BG"/>
        </w:rPr>
        <w:t>4) сметководството и ревизијата.</w:t>
      </w:r>
    </w:p>
    <w:p w14:paraId="50C2EE39" w14:textId="4A8EC69C" w:rsidR="00693E82" w:rsidRDefault="00693E82" w:rsidP="00C93B15">
      <w:pPr>
        <w:spacing w:after="0"/>
        <w:jc w:val="both"/>
      </w:pPr>
    </w:p>
    <w:p w14:paraId="3A2AE854" w14:textId="6BD291C3" w:rsidR="00693E82" w:rsidRDefault="00693E82" w:rsidP="00693E82">
      <w:pPr>
        <w:spacing w:after="0" w:line="240" w:lineRule="auto"/>
        <w:jc w:val="both"/>
        <w:rPr>
          <w:rFonts w:ascii="Calibri" w:eastAsia="Times New Roman" w:hAnsi="Calibri" w:cs="Times New Roman"/>
          <w:color w:val="000000"/>
          <w:lang w:val="bg-BG"/>
        </w:rPr>
      </w:pPr>
      <w:r w:rsidRPr="00693E82">
        <w:rPr>
          <w:rFonts w:ascii="Calibri" w:eastAsia="Times New Roman" w:hAnsi="Calibri" w:cs="Times New Roman"/>
          <w:color w:val="000000"/>
          <w:lang w:val="bg-BG"/>
        </w:rPr>
        <w:t xml:space="preserve">Одборот за ревизија воспоставува сметководствени процедури и ја контролира усогласеноста на овие процедури со законот и другите прописи. </w:t>
      </w:r>
    </w:p>
    <w:p w14:paraId="082ED171" w14:textId="77777777" w:rsidR="003823C4" w:rsidRPr="00693E82" w:rsidRDefault="003823C4" w:rsidP="00693E82">
      <w:pPr>
        <w:spacing w:after="0" w:line="240" w:lineRule="auto"/>
        <w:jc w:val="both"/>
        <w:rPr>
          <w:rFonts w:ascii="Calibri" w:eastAsia="Times New Roman" w:hAnsi="Calibri" w:cs="Times New Roman"/>
          <w:color w:val="000000"/>
          <w:lang w:val="mk-MK"/>
        </w:rPr>
      </w:pPr>
    </w:p>
    <w:p w14:paraId="55DCED5D" w14:textId="77777777" w:rsidR="003823C4" w:rsidRPr="003823C4" w:rsidRDefault="003823C4" w:rsidP="003823C4">
      <w:pPr>
        <w:spacing w:after="0" w:line="240" w:lineRule="auto"/>
        <w:jc w:val="both"/>
        <w:rPr>
          <w:rFonts w:ascii="Calibri" w:eastAsia="Times New Roman" w:hAnsi="Calibri" w:cs="Times New Roman"/>
          <w:color w:val="000000"/>
          <w:lang w:val="mk-MK"/>
        </w:rPr>
      </w:pPr>
      <w:r w:rsidRPr="003823C4">
        <w:rPr>
          <w:rFonts w:ascii="Calibri" w:eastAsia="Times New Roman" w:hAnsi="Calibri" w:cs="Times New Roman"/>
          <w:color w:val="000000"/>
          <w:lang w:val="mk-MK"/>
        </w:rPr>
        <w:t>Одборот за ревизија може да ангажира стручни лица за сметка на Банката, за да помогнат во целосно и ефикасно извршување на обврските на овој одбор.</w:t>
      </w:r>
    </w:p>
    <w:p w14:paraId="6E5499FF" w14:textId="77777777" w:rsidR="003823C4" w:rsidRPr="003823C4" w:rsidRDefault="003823C4" w:rsidP="003823C4">
      <w:pPr>
        <w:spacing w:after="0" w:line="240" w:lineRule="auto"/>
        <w:jc w:val="both"/>
        <w:rPr>
          <w:rFonts w:ascii="Calibri" w:eastAsia="Times New Roman" w:hAnsi="Calibri" w:cs="Times New Roman"/>
          <w:color w:val="000000"/>
          <w:lang w:val="mk-MK"/>
        </w:rPr>
      </w:pPr>
      <w:r w:rsidRPr="003823C4">
        <w:rPr>
          <w:rFonts w:ascii="Calibri" w:eastAsia="Times New Roman" w:hAnsi="Calibri" w:cs="Times New Roman"/>
          <w:color w:val="000000"/>
          <w:lang w:val="mk-MK"/>
        </w:rPr>
        <w:t>Одборот за ревизија се состанува најмалку еднаш на три месеци или почесто на барање на Надзорниот одбор.</w:t>
      </w:r>
    </w:p>
    <w:p w14:paraId="3EA4BB48" w14:textId="77777777" w:rsidR="003823C4" w:rsidRPr="003823C4" w:rsidRDefault="003823C4" w:rsidP="003823C4">
      <w:pPr>
        <w:spacing w:after="0" w:line="240" w:lineRule="auto"/>
        <w:jc w:val="both"/>
        <w:rPr>
          <w:rFonts w:ascii="Calibri" w:eastAsia="Times New Roman" w:hAnsi="Calibri" w:cs="Arial"/>
          <w:color w:val="000000"/>
          <w:lang w:val="mk-MK"/>
        </w:rPr>
      </w:pPr>
    </w:p>
    <w:p w14:paraId="50B18582" w14:textId="77777777" w:rsidR="003823C4" w:rsidRPr="003823C4" w:rsidRDefault="003823C4" w:rsidP="003823C4">
      <w:pPr>
        <w:spacing w:after="0" w:line="240" w:lineRule="auto"/>
        <w:jc w:val="both"/>
        <w:rPr>
          <w:rFonts w:ascii="Calibri" w:eastAsia="Times New Roman" w:hAnsi="Calibri" w:cs="Times New Roman"/>
          <w:color w:val="000000"/>
          <w:lang w:val="mk-MK"/>
        </w:rPr>
      </w:pPr>
      <w:r w:rsidRPr="003823C4">
        <w:rPr>
          <w:rFonts w:ascii="Calibri" w:eastAsia="Times New Roman" w:hAnsi="Calibri" w:cs="Arial"/>
          <w:color w:val="000000"/>
          <w:lang w:val="mk-MK"/>
        </w:rPr>
        <w:t xml:space="preserve">Одборот за ревизија може да работи и да одлучува ако на седницата се присутни мнозинство од сите членови. </w:t>
      </w:r>
    </w:p>
    <w:p w14:paraId="455BA996" w14:textId="77777777" w:rsidR="003823C4" w:rsidRPr="003823C4" w:rsidRDefault="003823C4" w:rsidP="003823C4">
      <w:pPr>
        <w:widowControl w:val="0"/>
        <w:autoSpaceDE w:val="0"/>
        <w:autoSpaceDN w:val="0"/>
        <w:adjustRightInd w:val="0"/>
        <w:spacing w:after="0" w:line="271" w:lineRule="atLeast"/>
        <w:jc w:val="both"/>
        <w:rPr>
          <w:rFonts w:ascii="Calibri" w:eastAsia="Times New Roman" w:hAnsi="Calibri" w:cs="Arial"/>
          <w:color w:val="000000"/>
          <w:lang w:val="mk-MK"/>
        </w:rPr>
      </w:pPr>
    </w:p>
    <w:p w14:paraId="6885C5C4" w14:textId="77777777" w:rsidR="003823C4" w:rsidRPr="003823C4" w:rsidRDefault="003823C4" w:rsidP="003823C4">
      <w:pPr>
        <w:widowControl w:val="0"/>
        <w:autoSpaceDE w:val="0"/>
        <w:autoSpaceDN w:val="0"/>
        <w:adjustRightInd w:val="0"/>
        <w:spacing w:after="0" w:line="271" w:lineRule="atLeast"/>
        <w:jc w:val="both"/>
        <w:rPr>
          <w:rFonts w:ascii="Calibri" w:eastAsia="Times New Roman" w:hAnsi="Calibri" w:cs="Arial"/>
          <w:color w:val="000000"/>
          <w:lang w:val="mk-MK"/>
        </w:rPr>
      </w:pPr>
      <w:r w:rsidRPr="003823C4">
        <w:rPr>
          <w:rFonts w:ascii="Calibri" w:eastAsia="Times New Roman" w:hAnsi="Calibri" w:cs="Arial"/>
          <w:color w:val="000000"/>
          <w:lang w:val="mk-MK"/>
        </w:rPr>
        <w:t xml:space="preserve">Одборот за ревизија актите ги донесува со мнозинство гласови од сите членови. Во случај на поделба на гласовите, гласот на Претседателот, а во негово отсуство на Заменикот претседател е одлучувачки. </w:t>
      </w:r>
    </w:p>
    <w:p w14:paraId="6F00EE15" w14:textId="77777777" w:rsidR="003823C4" w:rsidRPr="003823C4" w:rsidRDefault="003823C4" w:rsidP="003823C4">
      <w:pPr>
        <w:spacing w:after="0" w:line="240" w:lineRule="auto"/>
        <w:rPr>
          <w:rFonts w:ascii="Calibri" w:eastAsia="Times New Roman" w:hAnsi="Calibri" w:cs="Times New Roman"/>
          <w:color w:val="000000"/>
          <w:lang w:val="mk-MK"/>
        </w:rPr>
      </w:pPr>
    </w:p>
    <w:p w14:paraId="11BA7B77" w14:textId="77777777" w:rsidR="003823C4" w:rsidRPr="003823C4" w:rsidRDefault="003823C4" w:rsidP="003823C4">
      <w:pPr>
        <w:spacing w:after="0" w:line="240" w:lineRule="auto"/>
        <w:jc w:val="both"/>
        <w:rPr>
          <w:rFonts w:ascii="Calibri" w:eastAsia="Times New Roman" w:hAnsi="Calibri" w:cs="Arial"/>
          <w:color w:val="000000"/>
          <w:lang w:val="mk-MK"/>
        </w:rPr>
      </w:pPr>
      <w:r w:rsidRPr="003823C4">
        <w:rPr>
          <w:rFonts w:ascii="Calibri" w:eastAsia="Times New Roman" w:hAnsi="Calibri" w:cs="Times New Roman"/>
          <w:color w:val="000000"/>
          <w:lang w:val="mk-MK"/>
        </w:rPr>
        <w:t xml:space="preserve">Членовите на Одборот за ревизија можат да учествуваат и одлучуваат на седница, организирана со користење на конференциска телефонска врска или со користење на друга аудио и визуелна </w:t>
      </w:r>
      <w:r w:rsidRPr="003823C4">
        <w:rPr>
          <w:rFonts w:ascii="Calibri" w:eastAsia="Times New Roman" w:hAnsi="Calibri" w:cs="Times New Roman"/>
          <w:color w:val="000000"/>
          <w:lang w:val="mk-MK"/>
        </w:rPr>
        <w:lastRenderedPageBreak/>
        <w:t>комуникациска опрема.</w:t>
      </w:r>
      <w:r w:rsidRPr="003823C4">
        <w:rPr>
          <w:rFonts w:ascii="Calibri" w:eastAsia="Times New Roman" w:hAnsi="Calibri" w:cs="Arial"/>
          <w:color w:val="000000"/>
          <w:lang w:val="mk-MK"/>
        </w:rPr>
        <w:t xml:space="preserve"> со што сите учесници на седниците се слушаат, се гледаат и разговараат еден со друг, за што се изготвува Записник во рок од 3 дена од денот на одржувањето на седницата. </w:t>
      </w:r>
    </w:p>
    <w:p w14:paraId="3A1F43FF" w14:textId="77777777" w:rsidR="003823C4" w:rsidRPr="003823C4" w:rsidRDefault="003823C4" w:rsidP="003823C4">
      <w:pPr>
        <w:spacing w:after="0" w:line="240" w:lineRule="auto"/>
        <w:jc w:val="both"/>
        <w:rPr>
          <w:rFonts w:ascii="Calibri" w:eastAsia="Times New Roman" w:hAnsi="Calibri" w:cs="Times New Roman"/>
          <w:color w:val="000000"/>
          <w:lang w:val="mk-MK"/>
        </w:rPr>
      </w:pPr>
    </w:p>
    <w:p w14:paraId="5C805737" w14:textId="77777777" w:rsidR="003823C4" w:rsidRPr="003823C4" w:rsidRDefault="003823C4" w:rsidP="003823C4">
      <w:pPr>
        <w:spacing w:after="0" w:line="240" w:lineRule="auto"/>
        <w:jc w:val="both"/>
        <w:rPr>
          <w:rFonts w:ascii="Calibri" w:eastAsia="Times New Roman" w:hAnsi="Calibri" w:cs="Arial"/>
          <w:color w:val="000000"/>
          <w:lang w:val="mk-MK"/>
        </w:rPr>
      </w:pPr>
      <w:r w:rsidRPr="003823C4">
        <w:rPr>
          <w:rFonts w:ascii="Calibri" w:eastAsia="Times New Roman" w:hAnsi="Calibri" w:cs="Arial"/>
          <w:color w:val="000000"/>
          <w:lang w:val="mk-MK"/>
        </w:rPr>
        <w:t xml:space="preserve">Членовите на </w:t>
      </w:r>
      <w:r w:rsidRPr="003823C4">
        <w:rPr>
          <w:rFonts w:ascii="Calibri" w:eastAsia="Times New Roman" w:hAnsi="Calibri" w:cs="Times New Roman"/>
          <w:color w:val="000000"/>
          <w:lang w:val="mk-MK"/>
        </w:rPr>
        <w:t xml:space="preserve">Одборот за ревизија </w:t>
      </w:r>
      <w:r w:rsidRPr="003823C4">
        <w:rPr>
          <w:rFonts w:ascii="Calibri" w:eastAsia="Times New Roman" w:hAnsi="Calibri" w:cs="Arial"/>
          <w:color w:val="000000"/>
          <w:lang w:val="mk-MK"/>
        </w:rPr>
        <w:t xml:space="preserve">можат да одлучуваат и без одржување на седница, ако сите членови на Одборот дадат писмена согласност на актот кој се донесува со своерачен потпис или со потпис испратен по факс или по електронски пат. </w:t>
      </w:r>
    </w:p>
    <w:p w14:paraId="429EC10E" w14:textId="77777777" w:rsidR="003823C4" w:rsidRPr="003823C4" w:rsidRDefault="003823C4" w:rsidP="003823C4">
      <w:pPr>
        <w:spacing w:after="0" w:line="240" w:lineRule="auto"/>
        <w:jc w:val="both"/>
        <w:rPr>
          <w:rFonts w:ascii="Calibri" w:eastAsia="Times New Roman" w:hAnsi="Calibri" w:cs="Arial"/>
          <w:color w:val="000000"/>
          <w:lang w:val="mk-MK"/>
        </w:rPr>
      </w:pPr>
    </w:p>
    <w:p w14:paraId="5F611B63" w14:textId="77777777" w:rsidR="003823C4" w:rsidRPr="003823C4" w:rsidRDefault="003823C4" w:rsidP="003823C4">
      <w:pPr>
        <w:spacing w:after="0" w:line="240" w:lineRule="auto"/>
        <w:jc w:val="both"/>
        <w:rPr>
          <w:rFonts w:ascii="Calibri" w:eastAsia="Times New Roman" w:hAnsi="Calibri" w:cs="Arial"/>
          <w:color w:val="000000"/>
          <w:lang w:val="mk-MK"/>
        </w:rPr>
      </w:pPr>
      <w:r w:rsidRPr="003823C4">
        <w:rPr>
          <w:rFonts w:ascii="Calibri" w:eastAsia="Times New Roman" w:hAnsi="Calibri" w:cs="Arial"/>
          <w:color w:val="000000"/>
          <w:lang w:val="mk-MK"/>
        </w:rPr>
        <w:t xml:space="preserve">За сите акти донесени со писмена согласност на членовите на Одборот се изготвува Записник. </w:t>
      </w:r>
    </w:p>
    <w:p w14:paraId="2B6494FC" w14:textId="77777777" w:rsidR="003823C4" w:rsidRPr="003823C4" w:rsidRDefault="003823C4" w:rsidP="003823C4">
      <w:pPr>
        <w:spacing w:after="0" w:line="240" w:lineRule="auto"/>
        <w:jc w:val="both"/>
        <w:rPr>
          <w:rFonts w:ascii="Calibri" w:eastAsia="Times New Roman" w:hAnsi="Calibri" w:cs="Times New Roman"/>
          <w:color w:val="000000"/>
          <w:lang w:val="mk-MK"/>
        </w:rPr>
      </w:pPr>
    </w:p>
    <w:p w14:paraId="4CB4503A" w14:textId="77777777" w:rsidR="003823C4" w:rsidRPr="003823C4" w:rsidRDefault="003823C4" w:rsidP="003823C4">
      <w:pPr>
        <w:spacing w:after="0" w:line="240" w:lineRule="auto"/>
        <w:jc w:val="both"/>
        <w:rPr>
          <w:rFonts w:ascii="Calibri" w:eastAsia="Times New Roman" w:hAnsi="Calibri" w:cs="Times New Roman"/>
          <w:color w:val="000000"/>
          <w:lang w:val="mk-MK"/>
        </w:rPr>
      </w:pPr>
      <w:r w:rsidRPr="003823C4">
        <w:rPr>
          <w:rFonts w:ascii="Calibri" w:eastAsia="Times New Roman" w:hAnsi="Calibri" w:cs="Times New Roman"/>
          <w:color w:val="000000"/>
          <w:lang w:val="mk-MK"/>
        </w:rPr>
        <w:t>Одборот за ревизија најмалку еднаш годишно за својата работа го известува Собранието на Банката.</w:t>
      </w:r>
    </w:p>
    <w:p w14:paraId="3C76A241" w14:textId="77777777" w:rsidR="003823C4" w:rsidRPr="003823C4" w:rsidRDefault="003823C4" w:rsidP="003823C4">
      <w:pPr>
        <w:spacing w:after="0" w:line="240" w:lineRule="auto"/>
        <w:jc w:val="both"/>
        <w:rPr>
          <w:rFonts w:ascii="Calibri" w:eastAsia="Times New Roman" w:hAnsi="Calibri" w:cs="Times New Roman"/>
          <w:color w:val="000000"/>
          <w:lang w:val="mk-MK"/>
        </w:rPr>
      </w:pPr>
    </w:p>
    <w:p w14:paraId="2E3B61A5" w14:textId="77777777" w:rsidR="003823C4" w:rsidRPr="003823C4" w:rsidRDefault="003823C4" w:rsidP="003823C4">
      <w:pPr>
        <w:spacing w:after="0" w:line="240" w:lineRule="auto"/>
        <w:jc w:val="both"/>
        <w:rPr>
          <w:rFonts w:ascii="Calibri" w:eastAsia="Times New Roman" w:hAnsi="Calibri" w:cs="Times New Roman"/>
          <w:color w:val="000000"/>
          <w:lang w:val="mk-MK"/>
        </w:rPr>
      </w:pPr>
    </w:p>
    <w:p w14:paraId="371DBC1A" w14:textId="1B932941" w:rsidR="003823C4" w:rsidRDefault="003823C4" w:rsidP="003823C4">
      <w:pPr>
        <w:spacing w:after="0" w:line="240" w:lineRule="auto"/>
        <w:jc w:val="both"/>
        <w:rPr>
          <w:rFonts w:ascii="Calibri" w:eastAsia="Times New Roman" w:hAnsi="Calibri" w:cs="Times New Roman"/>
          <w:color w:val="000000"/>
          <w:lang w:val="mk-MK"/>
        </w:rPr>
      </w:pPr>
      <w:r w:rsidRPr="003823C4">
        <w:rPr>
          <w:rFonts w:ascii="Calibri" w:eastAsia="Times New Roman" w:hAnsi="Calibri" w:cs="Times New Roman"/>
          <w:color w:val="000000"/>
          <w:lang w:val="mk-MK"/>
        </w:rPr>
        <w:t xml:space="preserve">Одборот за ревизија најмалку еднаш годишно врши оценка на своето работење од аспект на секој поединечен член како и групно. </w:t>
      </w:r>
    </w:p>
    <w:p w14:paraId="77A26C31" w14:textId="77777777" w:rsidR="00DB4658" w:rsidRPr="003823C4" w:rsidRDefault="00DB4658" w:rsidP="003823C4">
      <w:pPr>
        <w:spacing w:after="0" w:line="240" w:lineRule="auto"/>
        <w:jc w:val="both"/>
        <w:rPr>
          <w:rFonts w:ascii="Calibri" w:eastAsia="Times New Roman" w:hAnsi="Calibri" w:cs="Times New Roman"/>
          <w:color w:val="000000"/>
          <w:lang w:val="mk-MK"/>
        </w:rPr>
      </w:pPr>
    </w:p>
    <w:p w14:paraId="62662463" w14:textId="77777777" w:rsidR="00693E82" w:rsidRDefault="00693E82" w:rsidP="00C93B15">
      <w:pPr>
        <w:spacing w:after="0"/>
        <w:jc w:val="both"/>
      </w:pPr>
    </w:p>
    <w:bookmarkEnd w:id="8"/>
    <w:p w14:paraId="4CCBA36A" w14:textId="77777777" w:rsidR="008B5C14" w:rsidRPr="008B5C14" w:rsidRDefault="008B5C14" w:rsidP="008B5C14">
      <w:pPr>
        <w:spacing w:after="0" w:line="256" w:lineRule="auto"/>
        <w:jc w:val="both"/>
        <w:rPr>
          <w:rFonts w:ascii="Calibri" w:eastAsia="Calibri" w:hAnsi="Calibri" w:cs="Times New Roman"/>
        </w:rPr>
      </w:pP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состои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w:t>
      </w:r>
      <w:proofErr w:type="spellEnd"/>
      <w:r w:rsidRPr="008B5C14">
        <w:rPr>
          <w:rFonts w:ascii="Calibri" w:eastAsia="Calibri" w:hAnsi="Calibri" w:cs="Times New Roman"/>
        </w:rPr>
        <w:t xml:space="preserve"> 5 </w:t>
      </w:r>
      <w:proofErr w:type="spellStart"/>
      <w:r w:rsidRPr="008B5C14">
        <w:rPr>
          <w:rFonts w:ascii="Calibri" w:eastAsia="Calibri" w:hAnsi="Calibri" w:cs="Times New Roman"/>
        </w:rPr>
        <w:t>члена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Членови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состојба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r w:rsidRPr="008B5C14">
        <w:rPr>
          <w:rFonts w:ascii="Calibri" w:eastAsia="Calibri" w:hAnsi="Calibri" w:cs="Times New Roman"/>
          <w:lang w:val="mk-MK"/>
        </w:rPr>
        <w:t>01.01.2021</w:t>
      </w:r>
      <w:r w:rsidRPr="008B5C14">
        <w:rPr>
          <w:rFonts w:ascii="Calibri" w:eastAsia="Calibri" w:hAnsi="Calibri" w:cs="Times New Roman"/>
        </w:rPr>
        <w:t xml:space="preserve"> </w:t>
      </w:r>
      <w:proofErr w:type="spellStart"/>
      <w:r w:rsidRPr="008B5C14">
        <w:rPr>
          <w:rFonts w:ascii="Calibri" w:eastAsia="Calibri" w:hAnsi="Calibri" w:cs="Times New Roman"/>
        </w:rPr>
        <w:t>година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w:t>
      </w:r>
    </w:p>
    <w:p w14:paraId="3B49021C" w14:textId="77777777" w:rsidR="008B5C14" w:rsidRPr="008B5C14" w:rsidRDefault="008B5C14" w:rsidP="008B5C14">
      <w:pPr>
        <w:spacing w:after="0" w:line="256" w:lineRule="auto"/>
        <w:jc w:val="both"/>
        <w:rPr>
          <w:rFonts w:ascii="Calibri" w:eastAsia="Calibri" w:hAnsi="Calibri" w:cs="Times New Roman"/>
        </w:rPr>
      </w:pPr>
    </w:p>
    <w:p w14:paraId="7AE2B586"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Диана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Валентинова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Конова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Претседател</w:t>
      </w:r>
      <w:proofErr w:type="spellEnd"/>
    </w:p>
    <w:p w14:paraId="665ACF36"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Калина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Василева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Стефанова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Пеловска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член</w:t>
      </w:r>
      <w:proofErr w:type="spellEnd"/>
    </w:p>
    <w:p w14:paraId="44CC3C6F" w14:textId="77777777" w:rsidR="008B5C14" w:rsidRPr="008B5C14" w:rsidRDefault="008B5C14" w:rsidP="008B5C14">
      <w:pPr>
        <w:spacing w:after="0" w:line="256" w:lineRule="auto"/>
        <w:jc w:val="both"/>
        <w:rPr>
          <w:rFonts w:ascii="Calibri" w:eastAsia="Calibri" w:hAnsi="Calibri" w:cs="Times New Roman"/>
          <w:lang w:val="mk-MK"/>
        </w:rPr>
      </w:pPr>
      <w:r w:rsidRPr="008B5C14">
        <w:rPr>
          <w:rFonts w:ascii="Calibri" w:eastAsia="Calibri" w:hAnsi="Calibri" w:cs="Times New Roman"/>
          <w:lang w:val="mk-MK"/>
        </w:rPr>
        <w:t xml:space="preserve">- Маја Кооистра– член </w:t>
      </w:r>
    </w:p>
    <w:p w14:paraId="6A3744CA"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Гоце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Христов</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Независен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овластен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ревизор</w:t>
      </w:r>
      <w:proofErr w:type="spellEnd"/>
    </w:p>
    <w:p w14:paraId="6556EABF"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Наташа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Џидрова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Независен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овластен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ревизор</w:t>
      </w:r>
      <w:proofErr w:type="spellEnd"/>
    </w:p>
    <w:p w14:paraId="52789AC5" w14:textId="50D3F948" w:rsidR="008B5C14" w:rsidRDefault="008B5C14" w:rsidP="008B5C14">
      <w:pPr>
        <w:spacing w:after="0" w:line="256" w:lineRule="auto"/>
        <w:jc w:val="both"/>
        <w:rPr>
          <w:rFonts w:ascii="Calibri" w:eastAsia="Calibri" w:hAnsi="Calibri" w:cs="Times New Roman"/>
        </w:rPr>
      </w:pPr>
    </w:p>
    <w:p w14:paraId="77D65B4B"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lang w:val="mk-MK"/>
        </w:rPr>
        <w:t>Заклучон со 31.12.2021 членови на Одоборот за ревизија се</w:t>
      </w:r>
      <w:r w:rsidRPr="008B5C14">
        <w:rPr>
          <w:rFonts w:ascii="Calibri" w:eastAsia="Calibri" w:hAnsi="Calibri" w:cs="Times New Roman"/>
        </w:rPr>
        <w:t>:</w:t>
      </w:r>
    </w:p>
    <w:p w14:paraId="75794361" w14:textId="77777777" w:rsidR="008B5C14" w:rsidRPr="008B5C14" w:rsidRDefault="008B5C14" w:rsidP="008B5C14">
      <w:pPr>
        <w:spacing w:after="0" w:line="256" w:lineRule="auto"/>
        <w:jc w:val="both"/>
        <w:rPr>
          <w:rFonts w:ascii="Calibri" w:eastAsia="Calibri" w:hAnsi="Calibri" w:cs="Times New Roman"/>
        </w:rPr>
      </w:pPr>
    </w:p>
    <w:p w14:paraId="481AD93F"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Диана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Валентинова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Конова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Претседател</w:t>
      </w:r>
      <w:proofErr w:type="spellEnd"/>
    </w:p>
    <w:p w14:paraId="490D2D36"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Калина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Василева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Стефанова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Пеловска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член</w:t>
      </w:r>
      <w:proofErr w:type="spellEnd"/>
    </w:p>
    <w:p w14:paraId="198C5CF7" w14:textId="77777777" w:rsidR="008B5C14" w:rsidRPr="008B5C14" w:rsidRDefault="008B5C14" w:rsidP="008B5C14">
      <w:pPr>
        <w:spacing w:after="0" w:line="256" w:lineRule="auto"/>
        <w:jc w:val="both"/>
        <w:rPr>
          <w:rFonts w:ascii="Calibri" w:eastAsia="Calibri" w:hAnsi="Calibri" w:cs="Times New Roman"/>
          <w:lang w:val="mk-MK"/>
        </w:rPr>
      </w:pPr>
      <w:r w:rsidRPr="008B5C14">
        <w:rPr>
          <w:rFonts w:ascii="Calibri" w:eastAsia="Calibri" w:hAnsi="Calibri" w:cs="Times New Roman"/>
          <w:lang w:val="mk-MK"/>
        </w:rPr>
        <w:t xml:space="preserve">- Маја Кооистра– член </w:t>
      </w:r>
    </w:p>
    <w:p w14:paraId="38D73C3C"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Наташа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Џидрова</w:t>
      </w:r>
      <w:proofErr w:type="spellEnd"/>
      <w:r w:rsidRPr="008B5C14">
        <w:rPr>
          <w:rFonts w:ascii="Calibri" w:eastAsia="Calibri" w:hAnsi="Calibri" w:cs="Times New Roman"/>
        </w:rPr>
        <w:t xml:space="preserve"> – </w:t>
      </w:r>
      <w:proofErr w:type="spellStart"/>
      <w:r w:rsidRPr="008B5C14">
        <w:rPr>
          <w:rFonts w:ascii="Calibri" w:eastAsia="Calibri" w:hAnsi="Calibri" w:cs="Times New Roman"/>
        </w:rPr>
        <w:t>Независен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овластен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ревизор</w:t>
      </w:r>
      <w:proofErr w:type="spellEnd"/>
    </w:p>
    <w:p w14:paraId="342E8EBB"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r w:rsidRPr="008B5C14">
        <w:rPr>
          <w:rFonts w:ascii="Calibri" w:eastAsia="Calibri" w:hAnsi="Calibri" w:cs="Calibri"/>
          <w:lang w:val="mk-MK"/>
        </w:rPr>
        <w:t>Даниела Симовска</w:t>
      </w:r>
      <w:r w:rsidRPr="008B5C14">
        <w:rPr>
          <w:rFonts w:ascii="Calibri" w:eastAsia="Calibri" w:hAnsi="Calibri" w:cs="Times New Roman"/>
          <w:lang w:val="mk-MK"/>
        </w:rPr>
        <w:t xml:space="preserve"> </w:t>
      </w:r>
      <w:r w:rsidRPr="008B5C14">
        <w:rPr>
          <w:rFonts w:ascii="Calibri" w:eastAsia="Calibri" w:hAnsi="Calibri" w:cs="Times New Roman"/>
        </w:rPr>
        <w:t xml:space="preserve">– </w:t>
      </w:r>
      <w:proofErr w:type="spellStart"/>
      <w:r w:rsidRPr="008B5C14">
        <w:rPr>
          <w:rFonts w:ascii="Calibri" w:eastAsia="Calibri" w:hAnsi="Calibri" w:cs="Times New Roman"/>
        </w:rPr>
        <w:t>Независен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овластен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ревизор</w:t>
      </w:r>
      <w:proofErr w:type="spellEnd"/>
    </w:p>
    <w:p w14:paraId="792679F7" w14:textId="77777777" w:rsidR="008B5C14" w:rsidRPr="008B5C14" w:rsidRDefault="008B5C14" w:rsidP="008B5C14">
      <w:pPr>
        <w:spacing w:after="0" w:line="256" w:lineRule="auto"/>
        <w:jc w:val="both"/>
        <w:rPr>
          <w:rFonts w:ascii="Calibri" w:eastAsia="Calibri" w:hAnsi="Calibri" w:cs="Times New Roman"/>
        </w:rPr>
      </w:pPr>
    </w:p>
    <w:p w14:paraId="5421F75C" w14:textId="77777777" w:rsidR="008B5C14" w:rsidRPr="008B5C14" w:rsidRDefault="008B5C14" w:rsidP="008B5C14">
      <w:pPr>
        <w:spacing w:after="0" w:line="256" w:lineRule="auto"/>
        <w:jc w:val="both"/>
        <w:rPr>
          <w:rFonts w:ascii="Calibri" w:eastAsia="Calibri" w:hAnsi="Calibri" w:cs="Times New Roman"/>
        </w:rPr>
      </w:pPr>
    </w:p>
    <w:p w14:paraId="361B5D5D" w14:textId="0C130AB6"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lang w:val="mk-MK"/>
        </w:rPr>
        <w:t>Во текот на 202</w:t>
      </w:r>
      <w:r w:rsidRPr="008B5C14">
        <w:rPr>
          <w:rFonts w:ascii="Calibri" w:eastAsia="Calibri" w:hAnsi="Calibri" w:cs="Times New Roman"/>
        </w:rPr>
        <w:t>1</w:t>
      </w:r>
      <w:r w:rsidRPr="008B5C14">
        <w:rPr>
          <w:rFonts w:ascii="Calibri" w:eastAsia="Calibri" w:hAnsi="Calibri" w:cs="Times New Roman"/>
          <w:lang w:val="mk-MK"/>
        </w:rPr>
        <w:t xml:space="preserve"> година, Претседателот на Одборот за ревизија е Член на Надзорниот одбор на Капитал Банка АД Скопје. </w:t>
      </w:r>
      <w:bookmarkStart w:id="9" w:name="_Hlk101278801"/>
      <w:r w:rsidRPr="00EC4ECD">
        <w:rPr>
          <w:rFonts w:ascii="Calibri" w:eastAsia="Calibri" w:hAnsi="Calibri" w:cs="Times New Roman"/>
          <w:lang w:val="mk-MK"/>
        </w:rPr>
        <w:t xml:space="preserve">Калина Василева Стефанова – Пеловска е Претседател на Надзорниот одбор на Капитал Банка АД Скопје, </w:t>
      </w:r>
      <w:proofErr w:type="spellStart"/>
      <w:r w:rsidRPr="00EC4ECD">
        <w:rPr>
          <w:rFonts w:ascii="Calibri" w:eastAsia="Calibri" w:hAnsi="Calibri" w:cs="Times New Roman"/>
        </w:rPr>
        <w:t>Директор</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на</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инвестиции</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во</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Алфа</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Финанс</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Холдинг</w:t>
      </w:r>
      <w:proofErr w:type="spellEnd"/>
      <w:r w:rsidRPr="00EC4ECD">
        <w:rPr>
          <w:rFonts w:ascii="Calibri" w:eastAsia="Calibri" w:hAnsi="Calibri" w:cs="Times New Roman"/>
        </w:rPr>
        <w:t xml:space="preserve">, </w:t>
      </w:r>
      <w:proofErr w:type="spellStart"/>
      <w:r w:rsidRPr="00EC4ECD">
        <w:rPr>
          <w:rFonts w:ascii="Calibri" w:eastAsia="Calibri" w:hAnsi="Calibri" w:cs="Times New Roman"/>
        </w:rPr>
        <w:t>Софија</w:t>
      </w:r>
      <w:proofErr w:type="spellEnd"/>
      <w:r w:rsidRPr="00EC4ECD">
        <w:rPr>
          <w:rFonts w:ascii="Calibri" w:eastAsia="Calibri" w:hAnsi="Calibri" w:cs="Times New Roman"/>
          <w:lang w:val="mk-MK"/>
        </w:rPr>
        <w:t xml:space="preserve"> и управител и сопственик на </w:t>
      </w:r>
      <w:r w:rsidRPr="00EC4ECD">
        <w:rPr>
          <w:rFonts w:ascii="Calibri" w:eastAsia="Calibri" w:hAnsi="Calibri" w:cs="Times New Roman"/>
        </w:rPr>
        <w:t>"КРЕДИТ СЪЛЮШЪНС ТРЕЙНИНГ" ЕООД</w:t>
      </w:r>
      <w:r w:rsidRPr="00EC4ECD">
        <w:rPr>
          <w:rFonts w:ascii="Calibri" w:eastAsia="Calibri" w:hAnsi="Calibri" w:cs="Times New Roman"/>
          <w:lang w:val="mk-MK"/>
        </w:rPr>
        <w:t xml:space="preserve">. Маја Кооистра е независен член на Надзорниот одбор на Банката како </w:t>
      </w:r>
      <w:bookmarkEnd w:id="9"/>
      <w:r w:rsidR="00E560A0">
        <w:rPr>
          <w:rFonts w:ascii="Calibri" w:eastAsia="Calibri" w:hAnsi="Calibri" w:cs="Times New Roman"/>
          <w:lang w:val="mk-MK"/>
        </w:rPr>
        <w:t>и</w:t>
      </w:r>
      <w:r w:rsidR="00E560A0" w:rsidRPr="004832B4">
        <w:rPr>
          <w:rFonts w:ascii="Calibri" w:eastAsia="Calibri" w:hAnsi="Calibri" w:cs="Calibri"/>
        </w:rPr>
        <w:t xml:space="preserve"> </w:t>
      </w:r>
      <w:proofErr w:type="spellStart"/>
      <w:r w:rsidR="00E560A0" w:rsidRPr="004832B4">
        <w:rPr>
          <w:rFonts w:ascii="Calibri" w:eastAsia="Calibri" w:hAnsi="Calibri" w:cs="Calibri"/>
        </w:rPr>
        <w:t>сопственик</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на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фирмата</w:t>
      </w:r>
      <w:proofErr w:type="spellEnd"/>
      <w:r w:rsidR="00E560A0" w:rsidRPr="004832B4">
        <w:rPr>
          <w:rFonts w:ascii="Calibri" w:eastAsia="Calibri" w:hAnsi="Calibri" w:cs="Calibri"/>
        </w:rPr>
        <w:t xml:space="preserve"> Maja </w:t>
      </w:r>
      <w:proofErr w:type="spellStart"/>
      <w:r w:rsidR="00E560A0" w:rsidRPr="004832B4">
        <w:rPr>
          <w:rFonts w:ascii="Calibri" w:eastAsia="Calibri" w:hAnsi="Calibri" w:cs="Calibri"/>
        </w:rPr>
        <w:t>Keukens</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од</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Холандија</w:t>
      </w:r>
      <w:proofErr w:type="spellEnd"/>
      <w:r w:rsidR="00E560A0" w:rsidRPr="004832B4">
        <w:rPr>
          <w:rFonts w:ascii="Calibri" w:eastAsia="Calibri" w:hAnsi="Calibri" w:cs="Calibri"/>
        </w:rPr>
        <w:t xml:space="preserve"> и </w:t>
      </w:r>
      <w:proofErr w:type="spellStart"/>
      <w:r w:rsidR="00E560A0" w:rsidRPr="004832B4">
        <w:rPr>
          <w:rFonts w:ascii="Calibri" w:eastAsia="Calibri" w:hAnsi="Calibri" w:cs="Calibri"/>
        </w:rPr>
        <w:t>ко-сопственик</w:t>
      </w:r>
      <w:proofErr w:type="spellEnd"/>
      <w:r w:rsidR="00E560A0" w:rsidRPr="004832B4">
        <w:rPr>
          <w:rFonts w:ascii="Calibri" w:eastAsia="Calibri" w:hAnsi="Calibri" w:cs="Calibri"/>
        </w:rPr>
        <w:t xml:space="preserve"> и </w:t>
      </w:r>
      <w:proofErr w:type="spellStart"/>
      <w:r w:rsidR="00E560A0" w:rsidRPr="004832B4">
        <w:rPr>
          <w:rFonts w:ascii="Calibri" w:eastAsia="Calibri" w:hAnsi="Calibri" w:cs="Calibri"/>
        </w:rPr>
        <w:t>управител</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на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фирмата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MaNa</w:t>
      </w:r>
      <w:proofErr w:type="spellEnd"/>
      <w:r w:rsidR="00E560A0" w:rsidRPr="004832B4">
        <w:rPr>
          <w:rFonts w:ascii="Calibri" w:eastAsia="Calibri" w:hAnsi="Calibri" w:cs="Calibri"/>
        </w:rPr>
        <w:t xml:space="preserve"> Trade </w:t>
      </w:r>
      <w:proofErr w:type="spellStart"/>
      <w:r w:rsidR="00E560A0" w:rsidRPr="004832B4">
        <w:rPr>
          <w:rFonts w:ascii="Calibri" w:eastAsia="Calibri" w:hAnsi="Calibri" w:cs="Calibri"/>
        </w:rPr>
        <w:t>од</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Холандија</w:t>
      </w:r>
      <w:proofErr w:type="spellEnd"/>
      <w:r w:rsidR="00E560A0" w:rsidRPr="004832B4">
        <w:rPr>
          <w:rFonts w:ascii="Calibri" w:eastAsia="Calibri" w:hAnsi="Calibri" w:cs="Calibri"/>
        </w:rPr>
        <w:t xml:space="preserve"> .  </w:t>
      </w:r>
      <w:proofErr w:type="spellStart"/>
      <w:r w:rsidR="00E560A0" w:rsidRPr="004832B4">
        <w:rPr>
          <w:rFonts w:ascii="Calibri" w:eastAsia="Calibri" w:hAnsi="Calibri" w:cs="Calibri"/>
        </w:rPr>
        <w:t>Маја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Кооистра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беше</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Национален</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Програм</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Директор</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на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Програмата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за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поддршка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на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мали</w:t>
      </w:r>
      <w:proofErr w:type="spellEnd"/>
      <w:r w:rsidR="00E560A0" w:rsidRPr="004832B4">
        <w:rPr>
          <w:rFonts w:ascii="Calibri" w:eastAsia="Calibri" w:hAnsi="Calibri" w:cs="Calibri"/>
        </w:rPr>
        <w:t xml:space="preserve"> и </w:t>
      </w:r>
      <w:proofErr w:type="spellStart"/>
      <w:r w:rsidR="00E560A0" w:rsidRPr="004832B4">
        <w:rPr>
          <w:rFonts w:ascii="Calibri" w:eastAsia="Calibri" w:hAnsi="Calibri" w:cs="Calibri"/>
        </w:rPr>
        <w:t>средни</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претпријатија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при</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Европската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Банка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за</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Обнова</w:t>
      </w:r>
      <w:proofErr w:type="spellEnd"/>
      <w:r w:rsidR="00E560A0" w:rsidRPr="004832B4">
        <w:rPr>
          <w:rFonts w:ascii="Calibri" w:eastAsia="Calibri" w:hAnsi="Calibri" w:cs="Calibri"/>
        </w:rPr>
        <w:t xml:space="preserve"> и </w:t>
      </w:r>
      <w:proofErr w:type="spellStart"/>
      <w:r w:rsidR="00E560A0" w:rsidRPr="004832B4">
        <w:rPr>
          <w:rFonts w:ascii="Calibri" w:eastAsia="Calibri" w:hAnsi="Calibri" w:cs="Calibri"/>
        </w:rPr>
        <w:t>Развој</w:t>
      </w:r>
      <w:proofErr w:type="spellEnd"/>
      <w:r w:rsidR="00E560A0" w:rsidRPr="004832B4">
        <w:rPr>
          <w:rFonts w:ascii="Calibri" w:eastAsia="Calibri" w:hAnsi="Calibri" w:cs="Calibri"/>
        </w:rPr>
        <w:t>, EBRD SME Finance&amp; Development Group, North Macedonia (</w:t>
      </w:r>
      <w:proofErr w:type="spellStart"/>
      <w:r w:rsidR="00E560A0" w:rsidRPr="004832B4">
        <w:rPr>
          <w:rFonts w:ascii="Calibri" w:eastAsia="Calibri" w:hAnsi="Calibri" w:cs="Calibri"/>
        </w:rPr>
        <w:t>заклучно</w:t>
      </w:r>
      <w:proofErr w:type="spellEnd"/>
      <w:r w:rsidR="00E560A0" w:rsidRPr="004832B4">
        <w:rPr>
          <w:rFonts w:ascii="Calibri" w:eastAsia="Calibri" w:hAnsi="Calibri" w:cs="Calibri"/>
        </w:rPr>
        <w:t xml:space="preserve"> </w:t>
      </w:r>
      <w:proofErr w:type="spellStart"/>
      <w:r w:rsidR="00E560A0" w:rsidRPr="004832B4">
        <w:rPr>
          <w:rFonts w:ascii="Calibri" w:eastAsia="Calibri" w:hAnsi="Calibri" w:cs="Calibri"/>
        </w:rPr>
        <w:t>Јули</w:t>
      </w:r>
      <w:proofErr w:type="spellEnd"/>
      <w:r w:rsidR="00E560A0" w:rsidRPr="004832B4">
        <w:rPr>
          <w:rFonts w:ascii="Calibri" w:eastAsia="Calibri" w:hAnsi="Calibri" w:cs="Calibri"/>
        </w:rPr>
        <w:t xml:space="preserve"> 2020 </w:t>
      </w:r>
      <w:proofErr w:type="spellStart"/>
      <w:r w:rsidR="00E560A0" w:rsidRPr="004832B4">
        <w:rPr>
          <w:rFonts w:ascii="Calibri" w:eastAsia="Calibri" w:hAnsi="Calibri" w:cs="Calibri"/>
        </w:rPr>
        <w:t>година</w:t>
      </w:r>
      <w:proofErr w:type="spellEnd"/>
      <w:r w:rsidR="00E560A0" w:rsidRPr="00E560A0">
        <w:rPr>
          <w:rFonts w:ascii="Calibri" w:eastAsia="Calibri" w:hAnsi="Calibri" w:cs="Calibri"/>
        </w:rPr>
        <w:t>)</w:t>
      </w:r>
      <w:r w:rsidRPr="00E560A0">
        <w:rPr>
          <w:rFonts w:ascii="Calibri" w:eastAsia="Calibri" w:hAnsi="Calibri" w:cs="Times New Roman"/>
          <w:lang w:val="mk-MK"/>
        </w:rPr>
        <w:t xml:space="preserve">. Независниот член </w:t>
      </w:r>
      <w:r w:rsidR="006F4FEF" w:rsidRPr="00E560A0">
        <w:rPr>
          <w:rFonts w:ascii="Calibri" w:eastAsia="Calibri" w:hAnsi="Calibri" w:cs="Times New Roman"/>
          <w:lang w:val="mk-MK"/>
        </w:rPr>
        <w:t xml:space="preserve">Даниела Симовска </w:t>
      </w:r>
      <w:r w:rsidRPr="00E560A0">
        <w:rPr>
          <w:rFonts w:ascii="Calibri" w:eastAsia="Calibri" w:hAnsi="Calibri" w:cs="Times New Roman"/>
          <w:lang w:val="mk-MK"/>
        </w:rPr>
        <w:t xml:space="preserve">, </w:t>
      </w:r>
      <w:r w:rsidR="00CF5A08" w:rsidRPr="00E560A0">
        <w:rPr>
          <w:rFonts w:ascii="Calibri" w:eastAsia="Calibri" w:hAnsi="Calibri" w:cs="Times New Roman"/>
          <w:lang w:val="mk-MK"/>
        </w:rPr>
        <w:t xml:space="preserve">не членува во </w:t>
      </w:r>
      <w:proofErr w:type="spellStart"/>
      <w:r w:rsidR="00CF5A08" w:rsidRPr="00E560A0">
        <w:rPr>
          <w:rFonts w:ascii="Calibri" w:eastAsia="Calibri" w:hAnsi="Calibri" w:cs="Times New Roman"/>
        </w:rPr>
        <w:t>други</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органи</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на</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lastRenderedPageBreak/>
        <w:t>надзор</w:t>
      </w:r>
      <w:proofErr w:type="spellEnd"/>
      <w:r w:rsidR="00CF5A08" w:rsidRPr="00E560A0">
        <w:rPr>
          <w:rFonts w:ascii="Calibri" w:eastAsia="Calibri" w:hAnsi="Calibri" w:cs="Times New Roman"/>
        </w:rPr>
        <w:t xml:space="preserve"> и/</w:t>
      </w:r>
      <w:proofErr w:type="spellStart"/>
      <w:r w:rsidR="00CF5A08" w:rsidRPr="00E560A0">
        <w:rPr>
          <w:rFonts w:ascii="Calibri" w:eastAsia="Calibri" w:hAnsi="Calibri" w:cs="Times New Roman"/>
        </w:rPr>
        <w:t>или</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управување</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во</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друго</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правно</w:t>
      </w:r>
      <w:proofErr w:type="spellEnd"/>
      <w:r w:rsidR="00CF5A08" w:rsidRPr="00E560A0">
        <w:rPr>
          <w:rFonts w:ascii="Calibri" w:eastAsia="Calibri" w:hAnsi="Calibri" w:cs="Times New Roman"/>
        </w:rPr>
        <w:t xml:space="preserve"> </w:t>
      </w:r>
      <w:proofErr w:type="spellStart"/>
      <w:r w:rsidR="00CF5A08" w:rsidRPr="00E560A0">
        <w:rPr>
          <w:rFonts w:ascii="Calibri" w:eastAsia="Calibri" w:hAnsi="Calibri" w:cs="Times New Roman"/>
        </w:rPr>
        <w:t>лице</w:t>
      </w:r>
      <w:proofErr w:type="spellEnd"/>
      <w:r w:rsidRPr="00E560A0">
        <w:rPr>
          <w:rFonts w:ascii="Calibri" w:eastAsia="Calibri" w:hAnsi="Calibri" w:cs="Times New Roman"/>
          <w:lang w:val="mk-MK"/>
        </w:rPr>
        <w:t xml:space="preserve">. Наташа Џидрова не членува во </w:t>
      </w:r>
      <w:proofErr w:type="spellStart"/>
      <w:r w:rsidRPr="00E560A0">
        <w:rPr>
          <w:rFonts w:ascii="Calibri" w:eastAsia="Calibri" w:hAnsi="Calibri" w:cs="Times New Roman"/>
        </w:rPr>
        <w:t>други</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органи</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на</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надзор</w:t>
      </w:r>
      <w:proofErr w:type="spellEnd"/>
      <w:r w:rsidRPr="00E560A0">
        <w:rPr>
          <w:rFonts w:ascii="Calibri" w:eastAsia="Calibri" w:hAnsi="Calibri" w:cs="Times New Roman"/>
        </w:rPr>
        <w:t xml:space="preserve"> и/</w:t>
      </w:r>
      <w:proofErr w:type="spellStart"/>
      <w:r w:rsidRPr="00E560A0">
        <w:rPr>
          <w:rFonts w:ascii="Calibri" w:eastAsia="Calibri" w:hAnsi="Calibri" w:cs="Times New Roman"/>
        </w:rPr>
        <w:t>или</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управување</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во</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друго</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правно</w:t>
      </w:r>
      <w:proofErr w:type="spellEnd"/>
      <w:r w:rsidRPr="00E560A0">
        <w:rPr>
          <w:rFonts w:ascii="Calibri" w:eastAsia="Calibri" w:hAnsi="Calibri" w:cs="Times New Roman"/>
        </w:rPr>
        <w:t xml:space="preserve"> </w:t>
      </w:r>
      <w:proofErr w:type="spellStart"/>
      <w:r w:rsidRPr="00E560A0">
        <w:rPr>
          <w:rFonts w:ascii="Calibri" w:eastAsia="Calibri" w:hAnsi="Calibri" w:cs="Times New Roman"/>
        </w:rPr>
        <w:t>лице</w:t>
      </w:r>
      <w:proofErr w:type="spellEnd"/>
      <w:r w:rsidR="003F5EB2">
        <w:rPr>
          <w:rFonts w:ascii="Calibri" w:eastAsia="Calibri" w:hAnsi="Calibri" w:cs="Times New Roman"/>
        </w:rPr>
        <w:t>.</w:t>
      </w:r>
    </w:p>
    <w:p w14:paraId="52D98390" w14:textId="5096C37B" w:rsidR="008B5C14" w:rsidRPr="003F5EB2" w:rsidRDefault="008B5C14" w:rsidP="008B5C14">
      <w:pPr>
        <w:spacing w:after="0" w:line="256" w:lineRule="auto"/>
        <w:jc w:val="both"/>
        <w:rPr>
          <w:rFonts w:ascii="Calibri" w:eastAsia="Calibri" w:hAnsi="Calibri" w:cs="Times New Roman"/>
          <w:lang w:val="mk-MK"/>
        </w:rPr>
      </w:pPr>
      <w:proofErr w:type="spellStart"/>
      <w:r w:rsidRPr="008B5C14">
        <w:rPr>
          <w:rFonts w:ascii="Calibri" w:eastAsia="Calibri" w:hAnsi="Calibri" w:cs="Times New Roman"/>
        </w:rPr>
        <w:t>При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независните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членови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целост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испочитувани</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критериумите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независност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утврдени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Законот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банките</w:t>
      </w:r>
      <w:proofErr w:type="spellEnd"/>
      <w:r w:rsidRPr="008B5C14">
        <w:rPr>
          <w:rFonts w:ascii="Calibri" w:eastAsia="Calibri" w:hAnsi="Calibri" w:cs="Times New Roman"/>
        </w:rPr>
        <w:t xml:space="preserve"> </w:t>
      </w:r>
      <w:r w:rsidRPr="008B5C14">
        <w:rPr>
          <w:rFonts w:ascii="Calibri" w:eastAsia="Calibri" w:hAnsi="Calibri" w:cs="Times New Roman"/>
          <w:lang w:val="mk-MK"/>
        </w:rPr>
        <w:t>и</w:t>
      </w:r>
      <w:r w:rsidRPr="008B5C14">
        <w:rPr>
          <w:rFonts w:ascii="Calibri" w:eastAsia="Times New Roman" w:hAnsi="Calibri" w:cs="Times New Roman"/>
          <w:lang w:val="mk-MK"/>
        </w:rPr>
        <w:t xml:space="preserve"> м</w:t>
      </w:r>
      <w:r w:rsidRPr="008B5C14">
        <w:rPr>
          <w:rFonts w:ascii="Calibri" w:eastAsia="Calibri" w:hAnsi="Calibri" w:cs="Times New Roman"/>
          <w:lang w:val="mk-MK"/>
        </w:rPr>
        <w:t xml:space="preserve">андатот на членовите на Одборот за ревизија трае 4 години. Најмалку еден член на Одборот за ревизија е овластен ревизор. </w:t>
      </w:r>
      <w:r w:rsidR="003F5EB2">
        <w:rPr>
          <w:rFonts w:ascii="Calibri" w:eastAsia="Calibri" w:hAnsi="Calibri" w:cs="Times New Roman"/>
          <w:lang w:val="mk-MK"/>
        </w:rPr>
        <w:t>Поради истек на мандатот на Гоце Христов во 2021 беше именувана Даниела Симовска.</w:t>
      </w:r>
    </w:p>
    <w:p w14:paraId="7D990FCA" w14:textId="77777777" w:rsidR="008B5C14" w:rsidRPr="008B5C14"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mk-MK"/>
        </w:rPr>
        <w:t xml:space="preserve">За член на Одборот за ревизија на Банката можат да бидат избрани само физички лица кои се деловно способни, </w:t>
      </w:r>
      <w:proofErr w:type="spellStart"/>
      <w:r w:rsidRPr="008B5C14">
        <w:rPr>
          <w:rFonts w:ascii="Calibri" w:eastAsia="Calibri" w:hAnsi="Calibri" w:cs="Times New Roman"/>
          <w:lang w:val="en-AU"/>
        </w:rPr>
        <w:t>ги</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исполнуваат</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критериумите</w:t>
      </w:r>
      <w:proofErr w:type="spellEnd"/>
      <w:r w:rsidRPr="008B5C14">
        <w:rPr>
          <w:rFonts w:ascii="Calibri" w:eastAsia="Calibri" w:hAnsi="Calibri" w:cs="Times New Roman"/>
          <w:lang w:val="en-AU"/>
        </w:rPr>
        <w:t xml:space="preserve"> </w:t>
      </w:r>
      <w:r w:rsidRPr="008B5C14">
        <w:rPr>
          <w:rFonts w:ascii="Calibri" w:eastAsia="Calibri" w:hAnsi="Calibri" w:cs="Times New Roman"/>
          <w:lang w:val="mk-MK"/>
        </w:rPr>
        <w:t>предвидени со</w:t>
      </w:r>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Статут</w:t>
      </w:r>
      <w:proofErr w:type="spellEnd"/>
      <w:r w:rsidRPr="008B5C14">
        <w:rPr>
          <w:rFonts w:ascii="Calibri" w:eastAsia="Calibri" w:hAnsi="Calibri" w:cs="Times New Roman"/>
          <w:lang w:val="mk-MK"/>
        </w:rPr>
        <w:t>от на Банката</w:t>
      </w:r>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Законот</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за</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банките</w:t>
      </w:r>
      <w:proofErr w:type="spellEnd"/>
      <w:r w:rsidRPr="008B5C14">
        <w:rPr>
          <w:rFonts w:ascii="Calibri" w:eastAsia="Calibri" w:hAnsi="Calibri" w:cs="Times New Roman"/>
          <w:lang w:val="en-AU"/>
        </w:rPr>
        <w:t xml:space="preserve"> и </w:t>
      </w:r>
      <w:proofErr w:type="spellStart"/>
      <w:r w:rsidRPr="008B5C14">
        <w:rPr>
          <w:rFonts w:ascii="Calibri" w:eastAsia="Calibri" w:hAnsi="Calibri" w:cs="Times New Roman"/>
          <w:lang w:val="en-AU"/>
        </w:rPr>
        <w:t>позитивните</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одлуки</w:t>
      </w:r>
      <w:proofErr w:type="spellEnd"/>
      <w:r w:rsidRPr="008B5C14">
        <w:rPr>
          <w:rFonts w:ascii="Calibri" w:eastAsia="Calibri" w:hAnsi="Calibri" w:cs="Times New Roman"/>
          <w:lang w:val="en-AU"/>
        </w:rPr>
        <w:t xml:space="preserve"> </w:t>
      </w:r>
      <w:proofErr w:type="spellStart"/>
      <w:r w:rsidRPr="008B5C14">
        <w:rPr>
          <w:rFonts w:ascii="Calibri" w:eastAsia="Calibri" w:hAnsi="Calibri" w:cs="Times New Roman"/>
          <w:lang w:val="en-AU"/>
        </w:rPr>
        <w:t>на</w:t>
      </w:r>
      <w:proofErr w:type="spellEnd"/>
      <w:r w:rsidRPr="008B5C14">
        <w:rPr>
          <w:rFonts w:ascii="Calibri" w:eastAsia="Calibri" w:hAnsi="Calibri" w:cs="Times New Roman"/>
          <w:lang w:val="en-AU"/>
        </w:rPr>
        <w:t xml:space="preserve"> НБРМ и</w:t>
      </w:r>
      <w:r w:rsidRPr="008B5C14">
        <w:rPr>
          <w:rFonts w:ascii="Calibri" w:eastAsia="Calibri" w:hAnsi="Calibri" w:cs="Times New Roman"/>
          <w:lang w:val="mk-MK"/>
        </w:rPr>
        <w:t xml:space="preserve"> </w:t>
      </w:r>
      <w:r w:rsidRPr="008B5C14">
        <w:rPr>
          <w:rFonts w:ascii="Calibri" w:eastAsia="Calibri" w:hAnsi="Calibri" w:cs="Times New Roman"/>
          <w:lang w:val="bg-BG"/>
        </w:rPr>
        <w:t>имаат познавање за:</w:t>
      </w:r>
    </w:p>
    <w:p w14:paraId="73FFA879" w14:textId="77777777" w:rsidR="008B5C14" w:rsidRPr="008B5C14" w:rsidRDefault="008B5C14" w:rsidP="008B5C14">
      <w:pPr>
        <w:spacing w:after="0" w:line="256" w:lineRule="auto"/>
        <w:jc w:val="both"/>
        <w:rPr>
          <w:rFonts w:ascii="Calibri" w:eastAsia="Calibri" w:hAnsi="Calibri" w:cs="Times New Roman"/>
          <w:lang w:val="bg-BG"/>
        </w:rPr>
      </w:pPr>
    </w:p>
    <w:p w14:paraId="31EF1FF8" w14:textId="77777777" w:rsidR="008B5C14" w:rsidRPr="008B5C14"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bg-BG"/>
        </w:rPr>
        <w:t>1) работењето на Банката, нејзините производи и услуги;</w:t>
      </w:r>
    </w:p>
    <w:p w14:paraId="3DAA4A3B" w14:textId="77777777" w:rsidR="008B5C14" w:rsidRPr="008B5C14"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bg-BG"/>
        </w:rPr>
        <w:t>2) ризиците на кои е изложена Банката;</w:t>
      </w:r>
    </w:p>
    <w:p w14:paraId="407134E1" w14:textId="77777777" w:rsidR="00587FA1"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bg-BG"/>
        </w:rPr>
        <w:t>3) системите за внатрешна контрола и политиките за у</w:t>
      </w:r>
    </w:p>
    <w:p w14:paraId="48EE8ACE" w14:textId="15322990" w:rsidR="008B5C14" w:rsidRPr="008B5C14"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bg-BG"/>
        </w:rPr>
        <w:t>правување со ризици на Банката и</w:t>
      </w:r>
    </w:p>
    <w:p w14:paraId="024FE4B8" w14:textId="77777777" w:rsidR="008B5C14" w:rsidRPr="008B5C14" w:rsidRDefault="008B5C14" w:rsidP="008B5C14">
      <w:pPr>
        <w:spacing w:after="0" w:line="256" w:lineRule="auto"/>
        <w:jc w:val="both"/>
        <w:rPr>
          <w:rFonts w:ascii="Calibri" w:eastAsia="Calibri" w:hAnsi="Calibri" w:cs="Times New Roman"/>
          <w:lang w:val="bg-BG"/>
        </w:rPr>
      </w:pPr>
      <w:r w:rsidRPr="008B5C14">
        <w:rPr>
          <w:rFonts w:ascii="Calibri" w:eastAsia="Calibri" w:hAnsi="Calibri" w:cs="Times New Roman"/>
          <w:lang w:val="bg-BG"/>
        </w:rPr>
        <w:t>4) сметководството и ревизијата.</w:t>
      </w:r>
    </w:p>
    <w:p w14:paraId="4E061F30" w14:textId="77777777" w:rsidR="008B5C14" w:rsidRPr="008B5C14" w:rsidRDefault="008B5C14" w:rsidP="008B5C14">
      <w:pPr>
        <w:spacing w:after="0" w:line="256" w:lineRule="auto"/>
        <w:jc w:val="both"/>
        <w:rPr>
          <w:rFonts w:ascii="Calibri" w:eastAsia="Calibri" w:hAnsi="Calibri" w:cs="Times New Roman"/>
          <w:lang w:val="bg-BG"/>
        </w:rPr>
      </w:pPr>
    </w:p>
    <w:p w14:paraId="5BE7650E" w14:textId="77777777" w:rsidR="008B5C14" w:rsidRPr="008B5C14" w:rsidRDefault="008B5C14" w:rsidP="008B5C14">
      <w:pPr>
        <w:spacing w:after="0" w:line="256" w:lineRule="auto"/>
        <w:jc w:val="both"/>
        <w:rPr>
          <w:rFonts w:ascii="Calibri" w:eastAsia="Calibri" w:hAnsi="Calibri" w:cs="Times New Roman"/>
          <w:lang w:val="mk-MK"/>
        </w:rPr>
      </w:pPr>
      <w:r w:rsidRPr="008B5C14">
        <w:rPr>
          <w:rFonts w:ascii="Calibri" w:eastAsia="Calibri" w:hAnsi="Calibri" w:cs="Times New Roman"/>
          <w:lang w:val="mk-MK"/>
        </w:rPr>
        <w:t xml:space="preserve">Членовите на Одборот за ревизија </w:t>
      </w:r>
      <w:r w:rsidRPr="008B5C14">
        <w:rPr>
          <w:rFonts w:ascii="Calibri" w:eastAsia="Calibri" w:hAnsi="Calibri" w:cs="Times New Roman"/>
          <w:lang w:val="it-IT"/>
        </w:rPr>
        <w:t>со високо образование и познавање на прописите од банкарството и/или финансиите, ги познаваат правилата за добро корпоративно управување и имаат соодветно искуство со што се обезбедува сигурно и солидно управување на банката.</w:t>
      </w:r>
      <w:r w:rsidRPr="008B5C14">
        <w:rPr>
          <w:rFonts w:ascii="Calibri" w:eastAsia="Calibri" w:hAnsi="Calibri" w:cs="Times New Roman"/>
          <w:lang w:val="mk-MK"/>
        </w:rPr>
        <w:t xml:space="preserve"> </w:t>
      </w:r>
      <w:bookmarkStart w:id="10" w:name="_Hlk5003724"/>
      <w:r w:rsidRPr="008B5C14">
        <w:rPr>
          <w:rFonts w:ascii="Calibri" w:eastAsia="Calibri" w:hAnsi="Calibri" w:cs="Times New Roman"/>
          <w:lang w:val="mk-MK"/>
        </w:rPr>
        <w:t xml:space="preserve">Членовите на Одборот за ревизија ги именува и разрешува Надзорниот одбор на Банката. </w:t>
      </w:r>
      <w:bookmarkEnd w:id="10"/>
    </w:p>
    <w:p w14:paraId="571CBB27" w14:textId="77777777" w:rsidR="008B5C14" w:rsidRPr="008B5C14" w:rsidRDefault="008B5C14" w:rsidP="008B5C14">
      <w:pPr>
        <w:spacing w:after="0" w:line="256" w:lineRule="auto"/>
        <w:jc w:val="both"/>
        <w:rPr>
          <w:rFonts w:ascii="Calibri" w:eastAsia="Calibri" w:hAnsi="Calibri" w:cs="Times New Roman"/>
          <w:lang w:val="mk-MK"/>
        </w:rPr>
      </w:pPr>
    </w:p>
    <w:p w14:paraId="0444A4AF" w14:textId="77777777" w:rsidR="008B5C14" w:rsidRPr="008B5C14" w:rsidRDefault="008B5C14" w:rsidP="008B5C14">
      <w:pPr>
        <w:spacing w:after="0" w:line="256" w:lineRule="auto"/>
        <w:jc w:val="both"/>
        <w:rPr>
          <w:rFonts w:ascii="Calibri" w:eastAsia="Calibri" w:hAnsi="Calibri" w:cs="Times New Roman"/>
          <w:lang w:val="mk-MK"/>
        </w:rPr>
      </w:pPr>
      <w:r w:rsidRPr="008B5C14">
        <w:rPr>
          <w:rFonts w:ascii="Calibri" w:eastAsia="Calibri" w:hAnsi="Calibri" w:cs="Times New Roman"/>
          <w:lang w:val="mk-MK"/>
        </w:rPr>
        <w:t>Членовите на Одборот за ревизија од своите редови избираат Претседател кој е одговорен за организација на работата на Одборот за ревизија, како и заменик Претседател.</w:t>
      </w:r>
    </w:p>
    <w:p w14:paraId="586E750F" w14:textId="77777777" w:rsidR="008B5C14" w:rsidRPr="008B5C14" w:rsidRDefault="008B5C14" w:rsidP="008B5C14">
      <w:pPr>
        <w:spacing w:after="0" w:line="256" w:lineRule="auto"/>
        <w:jc w:val="both"/>
        <w:rPr>
          <w:rFonts w:ascii="Calibri" w:eastAsia="Calibri" w:hAnsi="Calibri" w:cs="Times New Roman"/>
        </w:rPr>
      </w:pPr>
    </w:p>
    <w:p w14:paraId="208DB617" w14:textId="77777777" w:rsidR="008B5C14" w:rsidRPr="008B5C14" w:rsidRDefault="008B5C14" w:rsidP="008B5C14">
      <w:pPr>
        <w:spacing w:after="0" w:line="256" w:lineRule="auto"/>
        <w:jc w:val="both"/>
        <w:rPr>
          <w:rFonts w:ascii="Calibri" w:eastAsia="Calibri" w:hAnsi="Calibri" w:cs="Times New Roman"/>
        </w:rPr>
      </w:pPr>
      <w:proofErr w:type="spellStart"/>
      <w:r w:rsidRPr="008B5C14">
        <w:rPr>
          <w:rFonts w:ascii="Calibri" w:eastAsia="Calibri" w:hAnsi="Calibri" w:cs="Times New Roman"/>
        </w:rPr>
        <w:t>Одговорности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утврдени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тековниот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Статут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w:t>
      </w:r>
    </w:p>
    <w:p w14:paraId="778F4A92"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разгледува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финансиските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извештаи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се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грижи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точноста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транспарентноста</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објавените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финансиски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информации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работењето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во</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согласност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прописите</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сметководство</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меѓународните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сметководствени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стандарди</w:t>
      </w:r>
      <w:proofErr w:type="spellEnd"/>
      <w:r w:rsidRPr="008B5C14">
        <w:rPr>
          <w:rFonts w:ascii="Calibri" w:eastAsia="Calibri" w:hAnsi="Calibri" w:cs="Times New Roman"/>
        </w:rPr>
        <w:t>,</w:t>
      </w:r>
    </w:p>
    <w:p w14:paraId="4F2CC869"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разгледува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оценува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системите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внатрешна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контрола</w:t>
      </w:r>
      <w:proofErr w:type="spellEnd"/>
      <w:r w:rsidRPr="008B5C14">
        <w:rPr>
          <w:rFonts w:ascii="Calibri" w:eastAsia="Calibri" w:hAnsi="Calibri" w:cs="Times New Roman"/>
        </w:rPr>
        <w:t>,</w:t>
      </w:r>
    </w:p>
    <w:p w14:paraId="04114A47"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следи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работата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оценува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ефикасноста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Службата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внатрешна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w:t>
      </w:r>
    </w:p>
    <w:p w14:paraId="265B2903"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следи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процесот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оценува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Друштвото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w:t>
      </w:r>
    </w:p>
    <w:p w14:paraId="124119CE"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донесува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сметководствените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политики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w:t>
      </w:r>
    </w:p>
    <w:p w14:paraId="6687B2C6"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следи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усогласеноста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работењето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прописите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што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однесуваат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сметководствените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стандарди</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финансиските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извештаи</w:t>
      </w:r>
      <w:proofErr w:type="spellEnd"/>
      <w:r w:rsidRPr="008B5C14">
        <w:rPr>
          <w:rFonts w:ascii="Calibri" w:eastAsia="Calibri" w:hAnsi="Calibri" w:cs="Times New Roman"/>
        </w:rPr>
        <w:t>,</w:t>
      </w:r>
    </w:p>
    <w:p w14:paraId="7EE245F2"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одржува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состаноци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Управниот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Службата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внатрешна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Друштвото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врска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утврдени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неусогласености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прописите</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слабостите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работењето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w:t>
      </w:r>
    </w:p>
    <w:p w14:paraId="49A243F5"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ги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разгледува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извештаите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управување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ризици</w:t>
      </w:r>
      <w:proofErr w:type="spellEnd"/>
      <w:r w:rsidRPr="008B5C14">
        <w:rPr>
          <w:rFonts w:ascii="Calibri" w:eastAsia="Calibri" w:hAnsi="Calibri" w:cs="Times New Roman"/>
        </w:rPr>
        <w:t>,</w:t>
      </w:r>
    </w:p>
    <w:p w14:paraId="7115EF55"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предлага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назначување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Друштво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раскинување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склучен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договор</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Друштво</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w:t>
      </w:r>
    </w:p>
    <w:p w14:paraId="718B8E35"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најмалку</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еднаш</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во</w:t>
      </w:r>
      <w:proofErr w:type="spellEnd"/>
      <w:r w:rsidRPr="008B5C14">
        <w:rPr>
          <w:rFonts w:ascii="Calibri" w:eastAsia="Calibri" w:hAnsi="Calibri" w:cs="Times New Roman"/>
        </w:rPr>
        <w:t xml:space="preserve"> 3 </w:t>
      </w:r>
      <w:proofErr w:type="spellStart"/>
      <w:r w:rsidRPr="008B5C14">
        <w:rPr>
          <w:rFonts w:ascii="Calibri" w:eastAsia="Calibri" w:hAnsi="Calibri" w:cs="Times New Roman"/>
        </w:rPr>
        <w:t>месеци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го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известува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Надзорниот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Банката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својата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работа</w:t>
      </w:r>
      <w:proofErr w:type="spellEnd"/>
      <w:r w:rsidRPr="008B5C14">
        <w:rPr>
          <w:rFonts w:ascii="Calibri" w:eastAsia="Calibri" w:hAnsi="Calibri" w:cs="Times New Roman"/>
        </w:rPr>
        <w:t xml:space="preserve"> и</w:t>
      </w:r>
      <w:r w:rsidRPr="008B5C14">
        <w:rPr>
          <w:rFonts w:ascii="Calibri" w:eastAsia="Calibri" w:hAnsi="Calibri" w:cs="Times New Roman"/>
          <w:lang w:val="mk-MK"/>
        </w:rPr>
        <w:t xml:space="preserve"> </w:t>
      </w:r>
      <w:proofErr w:type="spellStart"/>
      <w:r w:rsidRPr="008B5C14">
        <w:rPr>
          <w:rFonts w:ascii="Calibri" w:eastAsia="Calibri" w:hAnsi="Calibri" w:cs="Times New Roman"/>
        </w:rPr>
        <w:t>дава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мислење</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прашања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поставени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страна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Надзорниот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w:t>
      </w:r>
      <w:proofErr w:type="spellEnd"/>
    </w:p>
    <w:p w14:paraId="11DB6AB0"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најмалку</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еднаш</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годишно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врши</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оцена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сопствената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аспект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поединечните</w:t>
      </w:r>
      <w:proofErr w:type="spellEnd"/>
      <w:r w:rsidRPr="008B5C14">
        <w:rPr>
          <w:rFonts w:ascii="Calibri" w:eastAsia="Calibri" w:hAnsi="Calibri" w:cs="Times New Roman"/>
          <w:lang w:val="mk-MK"/>
        </w:rPr>
        <w:t xml:space="preserve"> </w:t>
      </w:r>
      <w:proofErr w:type="spellStart"/>
      <w:r w:rsidRPr="008B5C14">
        <w:rPr>
          <w:rFonts w:ascii="Calibri" w:eastAsia="Calibri" w:hAnsi="Calibri" w:cs="Times New Roman"/>
        </w:rPr>
        <w:t>членови</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колективно</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истата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доставува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Надзорниот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w:t>
      </w:r>
      <w:proofErr w:type="spellEnd"/>
      <w:r w:rsidRPr="008B5C14">
        <w:rPr>
          <w:rFonts w:ascii="Calibri" w:eastAsia="Calibri" w:hAnsi="Calibri" w:cs="Times New Roman"/>
        </w:rPr>
        <w:t>,</w:t>
      </w:r>
    </w:p>
    <w:p w14:paraId="299896EA" w14:textId="77777777" w:rsidR="008B5C14" w:rsidRPr="008B5C14" w:rsidRDefault="008B5C14" w:rsidP="008B5C14">
      <w:pPr>
        <w:spacing w:after="0" w:line="256" w:lineRule="auto"/>
        <w:jc w:val="both"/>
        <w:rPr>
          <w:rFonts w:ascii="Calibri" w:eastAsia="Calibri" w:hAnsi="Calibri" w:cs="Times New Roman"/>
        </w:rPr>
      </w:pPr>
      <w:r w:rsidRPr="008B5C14">
        <w:rPr>
          <w:rFonts w:ascii="Calibri" w:eastAsia="Calibri" w:hAnsi="Calibri" w:cs="Times New Roman"/>
        </w:rPr>
        <w:t xml:space="preserve">- </w:t>
      </w:r>
      <w:proofErr w:type="spellStart"/>
      <w:r w:rsidRPr="008B5C14">
        <w:rPr>
          <w:rFonts w:ascii="Calibri" w:eastAsia="Calibri" w:hAnsi="Calibri" w:cs="Times New Roman"/>
        </w:rPr>
        <w:t>поднесува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полугодишен</w:t>
      </w:r>
      <w:proofErr w:type="spellEnd"/>
      <w:r w:rsidRPr="008B5C14">
        <w:rPr>
          <w:rFonts w:ascii="Calibri" w:eastAsia="Calibri" w:hAnsi="Calibri" w:cs="Times New Roman"/>
        </w:rPr>
        <w:t xml:space="preserve"> и </w:t>
      </w:r>
      <w:proofErr w:type="spellStart"/>
      <w:r w:rsidRPr="008B5C14">
        <w:rPr>
          <w:rFonts w:ascii="Calibri" w:eastAsia="Calibri" w:hAnsi="Calibri" w:cs="Times New Roman"/>
        </w:rPr>
        <w:t>годишен</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извештај</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својата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работа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до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Надзорниот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w:t>
      </w:r>
      <w:proofErr w:type="spellEnd"/>
      <w:r w:rsidRPr="008B5C14">
        <w:rPr>
          <w:rFonts w:ascii="Calibri" w:eastAsia="Calibri" w:hAnsi="Calibri" w:cs="Times New Roman"/>
        </w:rPr>
        <w:t>.</w:t>
      </w:r>
    </w:p>
    <w:p w14:paraId="5DE25297" w14:textId="77777777" w:rsidR="008B5C14" w:rsidRPr="008B5C14" w:rsidRDefault="008B5C14" w:rsidP="008B5C14">
      <w:pPr>
        <w:spacing w:after="0" w:line="256" w:lineRule="auto"/>
        <w:jc w:val="both"/>
        <w:rPr>
          <w:rFonts w:ascii="Calibri" w:eastAsia="Calibri" w:hAnsi="Calibri" w:cs="Times New Roman"/>
        </w:rPr>
      </w:pPr>
    </w:p>
    <w:p w14:paraId="4E8764EA" w14:textId="2D1D7BE1" w:rsidR="008B5C14" w:rsidRDefault="008B5C14" w:rsidP="008B5C14">
      <w:pPr>
        <w:spacing w:line="256" w:lineRule="auto"/>
        <w:rPr>
          <w:rFonts w:ascii="Calibri" w:eastAsia="Calibri" w:hAnsi="Calibri" w:cs="Times New Roman"/>
        </w:rPr>
      </w:pPr>
      <w:proofErr w:type="spellStart"/>
      <w:r w:rsidRPr="008B5C14">
        <w:rPr>
          <w:rFonts w:ascii="Calibri" w:eastAsia="Calibri" w:hAnsi="Calibri" w:cs="Times New Roman"/>
        </w:rPr>
        <w:t>Во</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текот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на</w:t>
      </w:r>
      <w:proofErr w:type="spellEnd"/>
      <w:r w:rsidRPr="008B5C14">
        <w:rPr>
          <w:rFonts w:ascii="Calibri" w:eastAsia="Calibri" w:hAnsi="Calibri" w:cs="Times New Roman"/>
        </w:rPr>
        <w:t xml:space="preserve"> 20</w:t>
      </w:r>
      <w:r w:rsidRPr="008B5C14">
        <w:rPr>
          <w:rFonts w:ascii="Calibri" w:eastAsia="Calibri" w:hAnsi="Calibri" w:cs="Times New Roman"/>
          <w:lang w:val="mk-MK"/>
        </w:rPr>
        <w:t>2</w:t>
      </w:r>
      <w:r w:rsidRPr="008B5C14">
        <w:rPr>
          <w:rFonts w:ascii="Calibri" w:eastAsia="Calibri" w:hAnsi="Calibri" w:cs="Times New Roman"/>
        </w:rPr>
        <w:t xml:space="preserve">1 </w:t>
      </w:r>
      <w:proofErr w:type="spellStart"/>
      <w:r w:rsidRPr="008B5C14">
        <w:rPr>
          <w:rFonts w:ascii="Calibri" w:eastAsia="Calibri" w:hAnsi="Calibri" w:cs="Times New Roman"/>
        </w:rPr>
        <w:t>година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Одборот</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за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ревизија</w:t>
      </w:r>
      <w:proofErr w:type="spellEnd"/>
      <w:r w:rsidRPr="008B5C14">
        <w:rPr>
          <w:rFonts w:ascii="Calibri" w:eastAsia="Calibri" w:hAnsi="Calibri" w:cs="Times New Roman"/>
        </w:rPr>
        <w:t xml:space="preserve"> </w:t>
      </w:r>
      <w:proofErr w:type="spellStart"/>
      <w:r w:rsidRPr="008B5C14">
        <w:rPr>
          <w:rFonts w:ascii="Calibri" w:eastAsia="Calibri" w:hAnsi="Calibri" w:cs="Times New Roman"/>
        </w:rPr>
        <w:t>одржа</w:t>
      </w:r>
      <w:proofErr w:type="spellEnd"/>
      <w:r w:rsidRPr="008B5C14">
        <w:rPr>
          <w:rFonts w:ascii="Calibri" w:eastAsia="Calibri" w:hAnsi="Calibri" w:cs="Times New Roman"/>
        </w:rPr>
        <w:t xml:space="preserve"> 9 </w:t>
      </w:r>
      <w:proofErr w:type="spellStart"/>
      <w:r w:rsidRPr="008B5C14">
        <w:rPr>
          <w:rFonts w:ascii="Calibri" w:eastAsia="Calibri" w:hAnsi="Calibri" w:cs="Times New Roman"/>
        </w:rPr>
        <w:t>седници</w:t>
      </w:r>
      <w:proofErr w:type="spellEnd"/>
      <w:r w:rsidRPr="008B5C14">
        <w:rPr>
          <w:rFonts w:ascii="Calibri" w:eastAsia="Calibri" w:hAnsi="Calibri" w:cs="Times New Roman"/>
        </w:rPr>
        <w:t>.</w:t>
      </w:r>
    </w:p>
    <w:p w14:paraId="55832DBC" w14:textId="77777777" w:rsidR="00DB4658" w:rsidRPr="00DB4658" w:rsidRDefault="00DB4658" w:rsidP="00DB4658">
      <w:pPr>
        <w:spacing w:after="0" w:line="240" w:lineRule="auto"/>
        <w:ind w:left="-15"/>
        <w:jc w:val="both"/>
        <w:rPr>
          <w:rFonts w:ascii="Calibri" w:eastAsia="Times New Roman" w:hAnsi="Calibri" w:cs="Calibri"/>
          <w:color w:val="000000" w:themeColor="text1"/>
          <w:szCs w:val="20"/>
          <w:lang w:val="en-AU" w:eastAsia="mk-MK"/>
        </w:rPr>
      </w:pPr>
      <w:proofErr w:type="spellStart"/>
      <w:r w:rsidRPr="00DB4658">
        <w:rPr>
          <w:rFonts w:ascii="Calibri" w:eastAsia="Times New Roman" w:hAnsi="Calibri" w:cs="Calibri"/>
          <w:color w:val="000000" w:themeColor="text1"/>
          <w:szCs w:val="20"/>
          <w:lang w:val="en-AU" w:eastAsia="mk-MK"/>
        </w:rPr>
        <w:t>Изборот</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именувањето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ревизија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спроведува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начин</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постапка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определени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Статутот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работењето</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начинот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одлучување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Деловникот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работа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w:t>
      </w:r>
    </w:p>
    <w:p w14:paraId="247E7039" w14:textId="4A442074" w:rsidR="00DB4658" w:rsidRPr="00DB4658" w:rsidRDefault="00DB4658" w:rsidP="00DB4658">
      <w:pPr>
        <w:spacing w:after="0" w:line="240" w:lineRule="auto"/>
        <w:ind w:left="-15"/>
        <w:jc w:val="both"/>
        <w:rPr>
          <w:rFonts w:ascii="Calibri" w:eastAsia="Times New Roman" w:hAnsi="Calibri" w:cs="Calibri"/>
          <w:color w:val="000000" w:themeColor="text1"/>
          <w:szCs w:val="20"/>
          <w:lang w:val="mk-MK" w:eastAsia="mk-MK"/>
        </w:rPr>
      </w:pPr>
      <w:proofErr w:type="spellStart"/>
      <w:r w:rsidRPr="00DB4658">
        <w:rPr>
          <w:rFonts w:ascii="Calibri" w:eastAsia="Times New Roman" w:hAnsi="Calibri" w:cs="Calibri"/>
          <w:color w:val="000000" w:themeColor="text1"/>
          <w:szCs w:val="20"/>
          <w:lang w:val="en-AU" w:eastAsia="mk-MK"/>
        </w:rPr>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ревизија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ги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разрешува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Надзорниот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начин</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постапка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како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при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нивното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именување</w:t>
      </w:r>
      <w:proofErr w:type="spellEnd"/>
      <w:r w:rsidRPr="00DB4658">
        <w:rPr>
          <w:rFonts w:ascii="Calibri" w:eastAsia="Times New Roman" w:hAnsi="Calibri" w:cs="Calibri"/>
          <w:color w:val="000000" w:themeColor="text1"/>
          <w:szCs w:val="20"/>
          <w:lang w:val="mk-MK" w:eastAsia="mk-MK"/>
        </w:rPr>
        <w:t xml:space="preserve"> со одлука </w:t>
      </w:r>
      <w:r w:rsidRPr="00DB4658">
        <w:rPr>
          <w:rFonts w:ascii="Calibri" w:eastAsia="Times New Roman" w:hAnsi="Calibri" w:cs="Calibri"/>
          <w:color w:val="000000" w:themeColor="text1"/>
          <w:szCs w:val="20"/>
          <w:lang w:val="en-AU" w:eastAsia="mk-MK"/>
        </w:rPr>
        <w:t xml:space="preserve">, а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согласност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законот</w:t>
      </w:r>
      <w:proofErr w:type="spellEnd"/>
      <w:r w:rsidRPr="00DB4658">
        <w:rPr>
          <w:rFonts w:ascii="Calibri" w:eastAsia="Times New Roman" w:hAnsi="Calibri" w:cs="Calibri"/>
          <w:color w:val="000000" w:themeColor="text1"/>
          <w:szCs w:val="20"/>
          <w:lang w:val="en-AU" w:eastAsia="mk-MK"/>
        </w:rPr>
        <w:t xml:space="preserve"> и</w:t>
      </w:r>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Статутот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Банката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како</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во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случај</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кога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со</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оцената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Одборот</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ревизија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утврдени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слабости</w:t>
      </w:r>
      <w:proofErr w:type="spellEnd"/>
      <w:r w:rsidRPr="00DB4658">
        <w:rPr>
          <w:rFonts w:ascii="Calibri" w:eastAsia="Times New Roman" w:hAnsi="Calibri" w:cs="Calibri"/>
          <w:color w:val="000000" w:themeColor="text1"/>
          <w:szCs w:val="20"/>
          <w:lang w:val="en-AU" w:eastAsia="mk-MK"/>
        </w:rPr>
        <w:t xml:space="preserve"> и </w:t>
      </w:r>
      <w:proofErr w:type="spellStart"/>
      <w:r w:rsidRPr="00DB4658">
        <w:rPr>
          <w:rFonts w:ascii="Calibri" w:eastAsia="Times New Roman" w:hAnsi="Calibri" w:cs="Calibri"/>
          <w:color w:val="000000" w:themeColor="text1"/>
          <w:szCs w:val="20"/>
          <w:lang w:val="en-AU" w:eastAsia="mk-MK"/>
        </w:rPr>
        <w:t>за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надминување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истите</w:t>
      </w:r>
      <w:proofErr w:type="spellEnd"/>
      <w:r w:rsidRPr="00DB4658">
        <w:rPr>
          <w:rFonts w:ascii="Calibri" w:eastAsia="Times New Roman" w:hAnsi="Calibri" w:cs="Calibri"/>
          <w:color w:val="000000" w:themeColor="text1"/>
          <w:szCs w:val="20"/>
          <w:lang w:val="en-AU" w:eastAsia="mk-MK"/>
        </w:rPr>
        <w:t xml:space="preserve"> е </w:t>
      </w:r>
      <w:proofErr w:type="spellStart"/>
      <w:r w:rsidRPr="00DB4658">
        <w:rPr>
          <w:rFonts w:ascii="Calibri" w:eastAsia="Times New Roman" w:hAnsi="Calibri" w:cs="Calibri"/>
          <w:color w:val="000000" w:themeColor="text1"/>
          <w:szCs w:val="20"/>
          <w:lang w:val="en-AU" w:eastAsia="mk-MK"/>
        </w:rPr>
        <w:t>предложено</w:t>
      </w:r>
      <w:proofErr w:type="spellEnd"/>
      <w:r w:rsidRPr="00DB4658">
        <w:rPr>
          <w:rFonts w:ascii="Calibri" w:eastAsia="Times New Roman" w:hAnsi="Calibri" w:cs="Calibri"/>
          <w:color w:val="000000" w:themeColor="text1"/>
          <w:szCs w:val="20"/>
          <w:lang w:val="mk-MK" w:eastAsia="mk-MK"/>
        </w:rPr>
        <w:t xml:space="preserve"> </w:t>
      </w:r>
      <w:proofErr w:type="spellStart"/>
      <w:r w:rsidRPr="00DB4658">
        <w:rPr>
          <w:rFonts w:ascii="Calibri" w:eastAsia="Times New Roman" w:hAnsi="Calibri" w:cs="Calibri"/>
          <w:color w:val="000000" w:themeColor="text1"/>
          <w:szCs w:val="20"/>
          <w:lang w:val="en-AU" w:eastAsia="mk-MK"/>
        </w:rPr>
        <w:t>назначување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или</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замена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на</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постојните</w:t>
      </w:r>
      <w:proofErr w:type="spellEnd"/>
      <w:r w:rsidRPr="00DB4658">
        <w:rPr>
          <w:rFonts w:ascii="Calibri" w:eastAsia="Times New Roman" w:hAnsi="Calibri" w:cs="Calibri"/>
          <w:color w:val="000000" w:themeColor="text1"/>
          <w:szCs w:val="20"/>
          <w:lang w:val="en-AU" w:eastAsia="mk-MK"/>
        </w:rPr>
        <w:t xml:space="preserve"> </w:t>
      </w:r>
      <w:proofErr w:type="spellStart"/>
      <w:r w:rsidRPr="00DB4658">
        <w:rPr>
          <w:rFonts w:ascii="Calibri" w:eastAsia="Times New Roman" w:hAnsi="Calibri" w:cs="Calibri"/>
          <w:color w:val="000000" w:themeColor="text1"/>
          <w:szCs w:val="20"/>
          <w:lang w:val="en-AU" w:eastAsia="mk-MK"/>
        </w:rPr>
        <w:t>членови</w:t>
      </w:r>
      <w:proofErr w:type="spellEnd"/>
      <w:r w:rsidRPr="00DB4658">
        <w:rPr>
          <w:rFonts w:ascii="Calibri" w:eastAsia="Times New Roman" w:hAnsi="Calibri" w:cs="Calibri"/>
          <w:color w:val="000000" w:themeColor="text1"/>
          <w:szCs w:val="20"/>
          <w:lang w:val="mk-MK" w:eastAsia="mk-MK"/>
        </w:rPr>
        <w:t>.</w:t>
      </w:r>
    </w:p>
    <w:p w14:paraId="21A3F5E7" w14:textId="77777777" w:rsidR="00DB4658" w:rsidRPr="00DB4658" w:rsidRDefault="00DB4658" w:rsidP="00DB4658">
      <w:pPr>
        <w:spacing w:after="0" w:line="240" w:lineRule="auto"/>
        <w:ind w:left="-15"/>
        <w:jc w:val="both"/>
        <w:rPr>
          <w:rFonts w:ascii="Calibri" w:eastAsia="Times New Roman" w:hAnsi="Calibri" w:cs="Calibri"/>
          <w:color w:val="000000" w:themeColor="text1"/>
          <w:szCs w:val="20"/>
          <w:lang w:val="mk-MK" w:eastAsia="mk-MK"/>
        </w:rPr>
      </w:pPr>
      <w:r w:rsidRPr="00DB4658">
        <w:rPr>
          <w:rFonts w:ascii="Calibri" w:eastAsia="Times New Roman" w:hAnsi="Calibri" w:cs="Calibri"/>
          <w:color w:val="000000" w:themeColor="text1"/>
          <w:szCs w:val="20"/>
          <w:lang w:val="mk-MK" w:eastAsia="mk-MK"/>
        </w:rPr>
        <w:t>Составот на Одборот за ревизија е во согласност со Статутот на Банката, така што четири членови се избрани од редот на членовите на Надзорниот одбор на Банката, а два избрани членови се независни членови кои исто така се и независни ревизори. Мандатот на членовите на Одборот за ревизија трае четири години, а претседателот на Одборот за ревизија се избира од редот на именуваните членови на Одборот за ревизија.</w:t>
      </w:r>
    </w:p>
    <w:p w14:paraId="2A1D656D" w14:textId="77777777" w:rsidR="00DB4658" w:rsidRPr="00DB4658" w:rsidRDefault="00DB4658" w:rsidP="00DB4658">
      <w:pPr>
        <w:spacing w:after="0" w:line="240" w:lineRule="auto"/>
        <w:ind w:left="-15"/>
        <w:jc w:val="both"/>
        <w:rPr>
          <w:rFonts w:ascii="Calibri" w:eastAsia="Times New Roman" w:hAnsi="Calibri" w:cs="Calibri"/>
          <w:color w:val="000000" w:themeColor="text1"/>
          <w:szCs w:val="20"/>
          <w:lang w:val="mk-MK" w:eastAsia="mk-MK"/>
        </w:rPr>
      </w:pPr>
      <w:r w:rsidRPr="00DB4658">
        <w:rPr>
          <w:rFonts w:ascii="Calibri" w:eastAsia="Times New Roman" w:hAnsi="Calibri" w:cs="Calibri"/>
          <w:color w:val="000000" w:themeColor="text1"/>
          <w:szCs w:val="20"/>
          <w:lang w:val="mk-MK" w:eastAsia="mk-MK"/>
        </w:rPr>
        <w:t>Именуваните членови на Одборот за ревизија ги исполнуваат потребните услови и критериуми предвидени со Законот за банките и Статутот на Банката, а независните членови и критериумите за независност утврдени со Законот за банките. Независните членови на Одборот за ревизија и физичките лица поврзани со нив не се вработени и не се лица со посебни права и одговорности во Банката.</w:t>
      </w:r>
    </w:p>
    <w:p w14:paraId="5FF39A4E" w14:textId="77777777" w:rsidR="00944010" w:rsidRPr="00DB4658" w:rsidRDefault="00944010" w:rsidP="00C93B15">
      <w:pPr>
        <w:spacing w:after="0"/>
        <w:jc w:val="both"/>
        <w:rPr>
          <w:color w:val="000000" w:themeColor="text1"/>
        </w:rPr>
      </w:pPr>
    </w:p>
    <w:p w14:paraId="745FA4D1" w14:textId="0A132659" w:rsidR="00DA0F42" w:rsidRPr="00A23A00" w:rsidRDefault="00DA0F42" w:rsidP="00DA0F42">
      <w:pPr>
        <w:pStyle w:val="ListParagraph"/>
        <w:numPr>
          <w:ilvl w:val="1"/>
          <w:numId w:val="17"/>
        </w:numPr>
        <w:spacing w:after="0"/>
        <w:jc w:val="both"/>
        <w:rPr>
          <w:b/>
          <w:bCs/>
          <w:i/>
        </w:rPr>
      </w:pPr>
      <w:bookmarkStart w:id="11" w:name="_Hlk38615491"/>
      <w:bookmarkStart w:id="12" w:name="_Hlk100763098"/>
      <w:proofErr w:type="spellStart"/>
      <w:r w:rsidRPr="00A23A00">
        <w:rPr>
          <w:b/>
          <w:bCs/>
          <w:i/>
        </w:rPr>
        <w:t>Одбор</w:t>
      </w:r>
      <w:proofErr w:type="spellEnd"/>
      <w:r w:rsidRPr="00A23A00">
        <w:rPr>
          <w:b/>
          <w:bCs/>
          <w:i/>
        </w:rPr>
        <w:t xml:space="preserve"> </w:t>
      </w:r>
      <w:proofErr w:type="spellStart"/>
      <w:r w:rsidRPr="00A23A00">
        <w:rPr>
          <w:b/>
          <w:bCs/>
          <w:i/>
        </w:rPr>
        <w:t>за</w:t>
      </w:r>
      <w:proofErr w:type="spellEnd"/>
      <w:r w:rsidRPr="00A23A00">
        <w:rPr>
          <w:b/>
          <w:bCs/>
          <w:i/>
        </w:rPr>
        <w:t xml:space="preserve"> </w:t>
      </w:r>
      <w:proofErr w:type="spellStart"/>
      <w:r w:rsidRPr="00A23A00">
        <w:rPr>
          <w:b/>
          <w:bCs/>
          <w:i/>
        </w:rPr>
        <w:t>управување</w:t>
      </w:r>
      <w:proofErr w:type="spellEnd"/>
      <w:r w:rsidRPr="00A23A00">
        <w:rPr>
          <w:b/>
          <w:bCs/>
          <w:i/>
        </w:rPr>
        <w:t xml:space="preserve"> </w:t>
      </w:r>
      <w:proofErr w:type="spellStart"/>
      <w:r w:rsidRPr="00A23A00">
        <w:rPr>
          <w:b/>
          <w:bCs/>
          <w:i/>
        </w:rPr>
        <w:t>со</w:t>
      </w:r>
      <w:proofErr w:type="spellEnd"/>
      <w:r w:rsidRPr="00A23A00">
        <w:rPr>
          <w:b/>
          <w:bCs/>
          <w:i/>
        </w:rPr>
        <w:t xml:space="preserve"> </w:t>
      </w:r>
      <w:proofErr w:type="spellStart"/>
      <w:r w:rsidRPr="00A23A00">
        <w:rPr>
          <w:b/>
          <w:bCs/>
          <w:i/>
        </w:rPr>
        <w:t>ризици</w:t>
      </w:r>
      <w:proofErr w:type="spellEnd"/>
    </w:p>
    <w:p w14:paraId="32407466" w14:textId="214219A9" w:rsidR="00551D12" w:rsidRDefault="00551D12" w:rsidP="00551D12">
      <w:pPr>
        <w:spacing w:after="0"/>
        <w:jc w:val="both"/>
        <w:rPr>
          <w:iCs/>
        </w:rPr>
      </w:pPr>
    </w:p>
    <w:p w14:paraId="45C92C8E" w14:textId="249E10CA"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Одборот за управување со ризици се состои од 4 члена кои ги именува и разрешува Надзорниот одбор на Банката</w:t>
      </w:r>
      <w:r w:rsidR="00A23A00">
        <w:rPr>
          <w:rFonts w:ascii="Calibri" w:eastAsia="Times New Roman" w:hAnsi="Calibri" w:cs="Times New Roman"/>
          <w:color w:val="000000"/>
          <w:lang w:val="mk-MK"/>
        </w:rPr>
        <w:t xml:space="preserve"> со одлука </w:t>
      </w:r>
      <w:r w:rsidRPr="00551D12">
        <w:rPr>
          <w:rFonts w:ascii="Calibri" w:eastAsia="Times New Roman" w:hAnsi="Calibri" w:cs="Times New Roman"/>
          <w:color w:val="000000"/>
          <w:lang w:val="mk-MK"/>
        </w:rPr>
        <w:t>, како што следи:</w:t>
      </w:r>
    </w:p>
    <w:p w14:paraId="51BF3075" w14:textId="77777777" w:rsidR="00551D12" w:rsidRPr="00551D12" w:rsidRDefault="00551D12" w:rsidP="00551D12">
      <w:pPr>
        <w:numPr>
          <w:ilvl w:val="0"/>
          <w:numId w:val="26"/>
        </w:num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Член – Третиот член на Управниот одбор</w:t>
      </w:r>
    </w:p>
    <w:p w14:paraId="2EB2CF6C" w14:textId="77777777" w:rsidR="00551D12" w:rsidRPr="00551D12" w:rsidRDefault="00551D12" w:rsidP="00551D12">
      <w:pPr>
        <w:numPr>
          <w:ilvl w:val="0"/>
          <w:numId w:val="26"/>
        </w:num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 xml:space="preserve">Член- </w:t>
      </w:r>
      <w:r w:rsidRPr="00551D12">
        <w:rPr>
          <w:rFonts w:ascii="Calibri" w:eastAsia="Times New Roman" w:hAnsi="Calibri" w:cs="Times New Roman"/>
          <w:color w:val="000000"/>
        </w:rPr>
        <w:t xml:space="preserve"> </w:t>
      </w:r>
      <w:r w:rsidRPr="00551D12">
        <w:rPr>
          <w:rFonts w:ascii="Calibri" w:eastAsia="Times New Roman" w:hAnsi="Calibri" w:cs="Times New Roman"/>
          <w:color w:val="000000"/>
          <w:lang w:val="mk-MK"/>
        </w:rPr>
        <w:t>Раководител на  Сектор за контрола за усогласеност и СППФТ</w:t>
      </w:r>
    </w:p>
    <w:p w14:paraId="1CCC30B0" w14:textId="77777777" w:rsidR="00551D12" w:rsidRPr="00551D12" w:rsidRDefault="00551D12" w:rsidP="00551D12">
      <w:pPr>
        <w:numPr>
          <w:ilvl w:val="0"/>
          <w:numId w:val="26"/>
        </w:num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Член – Раководител на Сектор за управување со ризици</w:t>
      </w:r>
    </w:p>
    <w:p w14:paraId="60748A3B" w14:textId="77777777" w:rsidR="00551D12" w:rsidRPr="00551D12" w:rsidRDefault="00551D12" w:rsidP="00551D12">
      <w:pPr>
        <w:numPr>
          <w:ilvl w:val="0"/>
          <w:numId w:val="26"/>
        </w:num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Член – Раководител на Сектор за оперативни работи</w:t>
      </w:r>
    </w:p>
    <w:p w14:paraId="71E7DF69" w14:textId="77777777" w:rsidR="00551D12" w:rsidRPr="00551D12" w:rsidRDefault="00551D12" w:rsidP="00551D12">
      <w:pPr>
        <w:spacing w:after="0" w:line="240" w:lineRule="auto"/>
        <w:jc w:val="both"/>
        <w:rPr>
          <w:rFonts w:ascii="Calibri" w:eastAsia="Times New Roman" w:hAnsi="Calibri" w:cs="Times New Roman"/>
          <w:color w:val="000000"/>
          <w:lang w:val="mk-MK"/>
        </w:rPr>
      </w:pPr>
    </w:p>
    <w:p w14:paraId="6772A126" w14:textId="77777777"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Мандатот на членовите на Одборот за управување со ризици трае 2 години.</w:t>
      </w:r>
    </w:p>
    <w:p w14:paraId="339D1F20" w14:textId="77777777" w:rsidR="00551D12" w:rsidRPr="00551D12" w:rsidRDefault="00551D12" w:rsidP="00551D12">
      <w:pPr>
        <w:spacing w:after="0" w:line="240" w:lineRule="auto"/>
        <w:jc w:val="both"/>
        <w:rPr>
          <w:rFonts w:ascii="Calibri" w:eastAsia="Times New Roman" w:hAnsi="Calibri" w:cs="Times New Roman"/>
          <w:color w:val="000000"/>
          <w:lang w:val="mk-MK"/>
        </w:rPr>
      </w:pPr>
    </w:p>
    <w:p w14:paraId="2DBFCCD1" w14:textId="77777777"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Членовите на Одборот за управување со ризици се избираат од редот на лицата со посебни права и одговорности кои се вработени во Банката.</w:t>
      </w:r>
    </w:p>
    <w:p w14:paraId="32213EA0" w14:textId="77777777" w:rsidR="00551D12" w:rsidRPr="00551D12" w:rsidRDefault="00551D12" w:rsidP="00551D12">
      <w:pPr>
        <w:spacing w:after="0" w:line="240" w:lineRule="auto"/>
        <w:jc w:val="both"/>
        <w:rPr>
          <w:rFonts w:ascii="Calibri" w:eastAsia="Times New Roman" w:hAnsi="Calibri" w:cs="Times New Roman"/>
          <w:color w:val="000000"/>
          <w:lang w:val="mk-MK"/>
        </w:rPr>
      </w:pPr>
    </w:p>
    <w:p w14:paraId="406C4BA7" w14:textId="77777777"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Еден од членовите на Управниот одбор задолжително е член на Одборот за управување со ризици.</w:t>
      </w:r>
    </w:p>
    <w:p w14:paraId="159F231B" w14:textId="77777777"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hint="eastAsia"/>
          <w:color w:val="000000"/>
          <w:lang w:val="mk-MK"/>
        </w:rPr>
        <w:t>Членот</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Управниот</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одбор</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којшто</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одговорен</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за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следење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управување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ризиците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и</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којшто</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член</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Одборот</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за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управување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ризиците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смее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да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биде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надлежен</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за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активности</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коишто</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претставуваат</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преземање</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на</w:t>
      </w:r>
      <w:r w:rsidRPr="00551D12">
        <w:rPr>
          <w:rFonts w:ascii="Calibri" w:eastAsia="Times New Roman" w:hAnsi="Calibri" w:cs="Times New Roman"/>
          <w:color w:val="000000"/>
          <w:lang w:val="mk-MK"/>
        </w:rPr>
        <w:t xml:space="preserve"> </w:t>
      </w:r>
      <w:r w:rsidRPr="00551D12">
        <w:rPr>
          <w:rFonts w:ascii="Calibri" w:eastAsia="Times New Roman" w:hAnsi="Calibri" w:cs="Times New Roman" w:hint="eastAsia"/>
          <w:color w:val="000000"/>
          <w:lang w:val="mk-MK"/>
        </w:rPr>
        <w:t>ризици</w:t>
      </w:r>
      <w:r w:rsidRPr="00551D12">
        <w:rPr>
          <w:rFonts w:ascii="Calibri" w:eastAsia="Times New Roman" w:hAnsi="Calibri" w:cs="Times New Roman"/>
          <w:color w:val="000000"/>
          <w:lang w:val="mk-MK"/>
        </w:rPr>
        <w:t>.</w:t>
      </w:r>
    </w:p>
    <w:p w14:paraId="151289B2" w14:textId="77777777" w:rsidR="00551D12" w:rsidRPr="00551D12" w:rsidRDefault="00551D12" w:rsidP="00551D12">
      <w:pPr>
        <w:spacing w:after="0" w:line="240" w:lineRule="auto"/>
        <w:jc w:val="both"/>
        <w:rPr>
          <w:rFonts w:ascii="Calibri" w:eastAsia="Times New Roman" w:hAnsi="Calibri" w:cs="Times New Roman"/>
          <w:color w:val="000000"/>
          <w:lang w:val="mk-MK"/>
        </w:rPr>
      </w:pPr>
    </w:p>
    <w:p w14:paraId="03391EB3" w14:textId="77777777" w:rsidR="00551D12" w:rsidRPr="00551D12" w:rsidRDefault="00551D12" w:rsidP="00551D12">
      <w:pPr>
        <w:spacing w:after="0" w:line="240" w:lineRule="auto"/>
        <w:jc w:val="both"/>
        <w:rPr>
          <w:rFonts w:ascii="Calibri" w:eastAsia="Times New Roman" w:hAnsi="Calibri" w:cs="Times New Roman"/>
          <w:color w:val="000000"/>
          <w:lang w:val="mk-MK"/>
        </w:rPr>
      </w:pPr>
      <w:r w:rsidRPr="00551D12">
        <w:rPr>
          <w:rFonts w:ascii="Calibri" w:eastAsia="Times New Roman" w:hAnsi="Calibri" w:cs="Times New Roman"/>
          <w:color w:val="000000"/>
          <w:lang w:val="mk-MK"/>
        </w:rPr>
        <w:t>Членовите на Одборот за управување со ризици од своите редови избираат Претседател кој е одговорен за организација на работата на Одборот за управување со ризици, како и заменик Претседател. Членовите на Одборот за управување со ризици избираат и Записничар кој не е член на Одборот за управување со ризици.</w:t>
      </w:r>
    </w:p>
    <w:p w14:paraId="415B72DF" w14:textId="77777777" w:rsidR="00551D12" w:rsidRPr="00551D12" w:rsidRDefault="00551D12" w:rsidP="00551D12">
      <w:pPr>
        <w:spacing w:after="0" w:line="240" w:lineRule="auto"/>
        <w:jc w:val="both"/>
        <w:rPr>
          <w:rFonts w:ascii="Calibri" w:eastAsia="Times New Roman" w:hAnsi="Calibri" w:cs="Times New Roman"/>
          <w:color w:val="000000"/>
          <w:lang w:val="mk-MK"/>
        </w:rPr>
      </w:pPr>
    </w:p>
    <w:p w14:paraId="7FDF1B44" w14:textId="253CE141" w:rsidR="00551D12" w:rsidRPr="00A23A00" w:rsidRDefault="00551D12" w:rsidP="00A23A00">
      <w:pPr>
        <w:spacing w:after="0" w:line="240" w:lineRule="auto"/>
        <w:jc w:val="both"/>
        <w:rPr>
          <w:rFonts w:ascii="Calibri" w:eastAsia="Times New Roman" w:hAnsi="Calibri" w:cs="Calibri"/>
          <w:color w:val="000000"/>
          <w:lang w:val="mk-MK"/>
        </w:rPr>
      </w:pPr>
      <w:r w:rsidRPr="00551D12">
        <w:rPr>
          <w:rFonts w:ascii="Calibri" w:eastAsia="Times New Roman" w:hAnsi="Calibri" w:cs="Calibri"/>
          <w:color w:val="000000"/>
          <w:lang w:val="bg-BG" w:eastAsia="bg-BG"/>
        </w:rPr>
        <w:lastRenderedPageBreak/>
        <w:t xml:space="preserve">Членовите на Одборот за управување со ризици, покрај условите </w:t>
      </w:r>
      <w:proofErr w:type="spellStart"/>
      <w:r w:rsidRPr="00551D12">
        <w:rPr>
          <w:rFonts w:ascii="Calibri" w:eastAsia="Times New Roman" w:hAnsi="Calibri" w:cs="Calibri"/>
          <w:color w:val="000000"/>
          <w:lang w:val="en-AU" w:eastAsia="bg-BG"/>
        </w:rPr>
        <w:t>за</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именување</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на</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лица</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со</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посебни</w:t>
      </w:r>
      <w:proofErr w:type="spellEnd"/>
      <w:r w:rsidRPr="00551D12">
        <w:rPr>
          <w:rFonts w:ascii="Calibri" w:eastAsia="Times New Roman" w:hAnsi="Calibri" w:cs="Calibri"/>
          <w:color w:val="000000"/>
          <w:lang w:val="en-AU" w:eastAsia="bg-BG"/>
        </w:rPr>
        <w:t xml:space="preserve"> </w:t>
      </w:r>
      <w:proofErr w:type="spellStart"/>
      <w:r w:rsidRPr="00551D12">
        <w:rPr>
          <w:rFonts w:ascii="Calibri" w:eastAsia="Times New Roman" w:hAnsi="Calibri" w:cs="Calibri"/>
          <w:color w:val="000000"/>
          <w:lang w:val="en-AU" w:eastAsia="bg-BG"/>
        </w:rPr>
        <w:t>права</w:t>
      </w:r>
      <w:proofErr w:type="spellEnd"/>
      <w:r w:rsidRPr="00551D12">
        <w:rPr>
          <w:rFonts w:ascii="Calibri" w:eastAsia="Times New Roman" w:hAnsi="Calibri" w:cs="Calibri"/>
          <w:color w:val="000000"/>
          <w:lang w:val="en-AU" w:eastAsia="bg-BG"/>
        </w:rPr>
        <w:t xml:space="preserve"> и </w:t>
      </w:r>
      <w:proofErr w:type="spellStart"/>
      <w:r w:rsidRPr="00551D12">
        <w:rPr>
          <w:rFonts w:ascii="Calibri" w:eastAsia="Times New Roman" w:hAnsi="Calibri" w:cs="Calibri"/>
          <w:color w:val="000000"/>
          <w:lang w:val="en-AU" w:eastAsia="bg-BG"/>
        </w:rPr>
        <w:t>одговорности</w:t>
      </w:r>
      <w:proofErr w:type="spellEnd"/>
      <w:r w:rsidRPr="00551D12">
        <w:rPr>
          <w:rFonts w:ascii="Calibri" w:eastAsia="Times New Roman" w:hAnsi="Calibri" w:cs="Calibri"/>
          <w:color w:val="000000"/>
          <w:lang w:val="en-AU" w:eastAsia="bg-BG"/>
        </w:rPr>
        <w:t xml:space="preserve"> </w:t>
      </w:r>
      <w:r>
        <w:rPr>
          <w:rFonts w:ascii="Calibri" w:eastAsia="Times New Roman" w:hAnsi="Calibri" w:cs="Calibri"/>
          <w:color w:val="000000"/>
          <w:lang w:val="mk-MK" w:eastAsia="bg-BG"/>
        </w:rPr>
        <w:t xml:space="preserve">предвидени во </w:t>
      </w:r>
      <w:proofErr w:type="spellStart"/>
      <w:r w:rsidRPr="00551D12">
        <w:rPr>
          <w:rFonts w:ascii="Calibri" w:eastAsia="Times New Roman" w:hAnsi="Calibri" w:cs="Calibri"/>
          <w:color w:val="000000"/>
          <w:lang w:val="en-AU" w:eastAsia="bg-BG"/>
        </w:rPr>
        <w:t>Статут</w:t>
      </w:r>
      <w:proofErr w:type="spellEnd"/>
      <w:r w:rsidRPr="00551D12">
        <w:rPr>
          <w:rFonts w:ascii="Calibri" w:eastAsia="Times New Roman" w:hAnsi="Calibri" w:cs="Calibri"/>
          <w:color w:val="000000"/>
          <w:lang w:val="bg-BG" w:eastAsia="bg-BG"/>
        </w:rPr>
        <w:t xml:space="preserve">, </w:t>
      </w:r>
      <w:proofErr w:type="spellStart"/>
      <w:r w:rsidRPr="00551D12">
        <w:rPr>
          <w:rFonts w:ascii="Calibri" w:eastAsia="Times New Roman" w:hAnsi="Calibri" w:cs="Calibri"/>
          <w:color w:val="000000"/>
          <w:lang w:val="en-AU"/>
        </w:rPr>
        <w:t>Законот</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за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банките</w:t>
      </w:r>
      <w:proofErr w:type="spellEnd"/>
      <w:r w:rsidRPr="00551D12">
        <w:rPr>
          <w:rFonts w:ascii="Calibri" w:eastAsia="Times New Roman" w:hAnsi="Calibri" w:cs="Calibri"/>
          <w:color w:val="000000"/>
          <w:lang w:val="en-AU"/>
        </w:rPr>
        <w:t xml:space="preserve"> и </w:t>
      </w:r>
      <w:proofErr w:type="spellStart"/>
      <w:r w:rsidRPr="00551D12">
        <w:rPr>
          <w:rFonts w:ascii="Calibri" w:eastAsia="Times New Roman" w:hAnsi="Calibri" w:cs="Calibri"/>
          <w:color w:val="000000"/>
          <w:lang w:val="en-AU"/>
        </w:rPr>
        <w:t>позитивните</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одлуки</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на</w:t>
      </w:r>
      <w:proofErr w:type="spellEnd"/>
      <w:r w:rsidRPr="00551D12">
        <w:rPr>
          <w:rFonts w:ascii="Calibri" w:eastAsia="Times New Roman" w:hAnsi="Calibri" w:cs="Calibri"/>
          <w:color w:val="000000"/>
          <w:lang w:val="en-AU"/>
        </w:rPr>
        <w:t xml:space="preserve"> НБРСМ</w:t>
      </w:r>
      <w:r w:rsidRPr="00551D12">
        <w:rPr>
          <w:rFonts w:ascii="Calibri" w:eastAsia="Times New Roman" w:hAnsi="Calibri" w:cs="Calibri"/>
          <w:color w:val="000000"/>
          <w:lang w:val="mk-MK"/>
        </w:rPr>
        <w:t>,</w:t>
      </w:r>
      <w:r w:rsidRPr="00551D12">
        <w:rPr>
          <w:rFonts w:ascii="Calibri" w:eastAsia="Times New Roman" w:hAnsi="Calibri" w:cs="Calibri"/>
          <w:color w:val="000000"/>
          <w:lang w:val="bg-BG" w:eastAsia="bg-BG"/>
        </w:rPr>
        <w:t xml:space="preserve"> задолжително треба да имаат искуство во областа на финансиите или</w:t>
      </w:r>
      <w:r w:rsidRPr="00551D12">
        <w:rPr>
          <w:rFonts w:ascii="Calibri" w:eastAsia="Times New Roman" w:hAnsi="Calibri" w:cs="Calibri"/>
          <w:color w:val="000000"/>
          <w:lang w:val="en-AU" w:eastAsia="bg-BG"/>
        </w:rPr>
        <w:t xml:space="preserve"> </w:t>
      </w:r>
      <w:r w:rsidRPr="00551D12">
        <w:rPr>
          <w:rFonts w:ascii="Calibri" w:eastAsia="Times New Roman" w:hAnsi="Calibri" w:cs="Calibri"/>
          <w:color w:val="000000"/>
          <w:lang w:val="bg-BG" w:eastAsia="bg-BG"/>
        </w:rPr>
        <w:t xml:space="preserve">банкарството од најмалку три години, </w:t>
      </w:r>
      <w:proofErr w:type="spellStart"/>
      <w:r w:rsidRPr="00551D12">
        <w:rPr>
          <w:rFonts w:ascii="Calibri" w:eastAsia="Times New Roman" w:hAnsi="Calibri" w:cs="Calibri"/>
          <w:color w:val="000000"/>
          <w:lang w:val="en-AU"/>
        </w:rPr>
        <w:t>да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имаат</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познавање</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за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работењето</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на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банката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нејзините</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производи</w:t>
      </w:r>
      <w:proofErr w:type="spellEnd"/>
      <w:r w:rsidRPr="00551D12">
        <w:rPr>
          <w:rFonts w:ascii="Calibri" w:eastAsia="Times New Roman" w:hAnsi="Calibri" w:cs="Calibri"/>
          <w:color w:val="000000"/>
          <w:lang w:val="en-AU"/>
        </w:rPr>
        <w:t xml:space="preserve"> и </w:t>
      </w:r>
      <w:proofErr w:type="spellStart"/>
      <w:r w:rsidRPr="00551D12">
        <w:rPr>
          <w:rFonts w:ascii="Calibri" w:eastAsia="Times New Roman" w:hAnsi="Calibri" w:cs="Calibri"/>
          <w:color w:val="000000"/>
          <w:lang w:val="en-AU"/>
        </w:rPr>
        <w:t>услуги</w:t>
      </w:r>
      <w:proofErr w:type="spellEnd"/>
      <w:r w:rsidRPr="00551D12">
        <w:rPr>
          <w:rFonts w:ascii="Calibri" w:eastAsia="Times New Roman" w:hAnsi="Calibri" w:cs="Calibri"/>
          <w:color w:val="000000"/>
          <w:lang w:val="en-AU"/>
        </w:rPr>
        <w:t xml:space="preserve"> и </w:t>
      </w:r>
      <w:proofErr w:type="spellStart"/>
      <w:r w:rsidRPr="00551D12">
        <w:rPr>
          <w:rFonts w:ascii="Calibri" w:eastAsia="Times New Roman" w:hAnsi="Calibri" w:cs="Calibri"/>
          <w:color w:val="000000"/>
          <w:lang w:val="en-AU"/>
        </w:rPr>
        <w:t>да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имаат</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познавање</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за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ризиците</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на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кои</w:t>
      </w:r>
      <w:proofErr w:type="spellEnd"/>
      <w:r w:rsidRPr="00551D12">
        <w:rPr>
          <w:rFonts w:ascii="Calibri" w:eastAsia="Times New Roman" w:hAnsi="Calibri" w:cs="Calibri"/>
          <w:color w:val="000000"/>
          <w:lang w:val="en-AU"/>
        </w:rPr>
        <w:t xml:space="preserve"> е </w:t>
      </w:r>
      <w:proofErr w:type="spellStart"/>
      <w:r w:rsidRPr="00551D12">
        <w:rPr>
          <w:rFonts w:ascii="Calibri" w:eastAsia="Times New Roman" w:hAnsi="Calibri" w:cs="Calibri"/>
          <w:color w:val="000000"/>
          <w:lang w:val="en-AU"/>
        </w:rPr>
        <w:t>изложена</w:t>
      </w:r>
      <w:proofErr w:type="spellEnd"/>
      <w:r w:rsidRPr="00551D12">
        <w:rPr>
          <w:rFonts w:ascii="Calibri" w:eastAsia="Times New Roman" w:hAnsi="Calibri" w:cs="Calibri"/>
          <w:color w:val="000000"/>
          <w:lang w:val="en-AU"/>
        </w:rPr>
        <w:t xml:space="preserve"> </w:t>
      </w:r>
      <w:proofErr w:type="spellStart"/>
      <w:r w:rsidRPr="00551D12">
        <w:rPr>
          <w:rFonts w:ascii="Calibri" w:eastAsia="Times New Roman" w:hAnsi="Calibri" w:cs="Calibri"/>
          <w:color w:val="000000"/>
          <w:lang w:val="en-AU"/>
        </w:rPr>
        <w:t>банката</w:t>
      </w:r>
      <w:proofErr w:type="spellEnd"/>
      <w:r w:rsidRPr="00551D12">
        <w:rPr>
          <w:rFonts w:ascii="Calibri" w:eastAsia="Times New Roman" w:hAnsi="Calibri" w:cs="Calibri"/>
          <w:color w:val="000000"/>
          <w:lang w:val="en-AU"/>
        </w:rPr>
        <w:t>.</w:t>
      </w:r>
    </w:p>
    <w:p w14:paraId="1442D7BF" w14:textId="77777777" w:rsidR="00DA0F42" w:rsidRPr="000C2A09" w:rsidRDefault="00DA0F42" w:rsidP="00DA0F42">
      <w:pPr>
        <w:pStyle w:val="ListParagraph"/>
        <w:spacing w:after="0"/>
        <w:ind w:left="750"/>
        <w:jc w:val="both"/>
        <w:rPr>
          <w:i/>
        </w:rPr>
      </w:pPr>
    </w:p>
    <w:bookmarkEnd w:id="11"/>
    <w:p w14:paraId="1B9372B2"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текот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202</w:t>
      </w:r>
      <w:r w:rsidRPr="00942335">
        <w:rPr>
          <w:rFonts w:ascii="Calibri" w:eastAsia="Times New Roman" w:hAnsi="Calibri" w:cs="Times New Roman"/>
          <w:lang w:val="mk-MK"/>
        </w:rPr>
        <w:t>1</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оддржа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вкупно</w:t>
      </w:r>
      <w:proofErr w:type="spellEnd"/>
      <w:r w:rsidRPr="00942335">
        <w:rPr>
          <w:rFonts w:ascii="Calibri" w:eastAsia="Times New Roman" w:hAnsi="Calibri" w:cs="Times New Roman"/>
        </w:rPr>
        <w:t xml:space="preserve"> 5</w:t>
      </w:r>
      <w:r w:rsidRPr="00942335">
        <w:rPr>
          <w:rFonts w:ascii="Calibri" w:eastAsia="Times New Roman" w:hAnsi="Calibri" w:cs="Times New Roman"/>
          <w:lang w:val="mk-MK"/>
        </w:rPr>
        <w:t>2</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седниц</w:t>
      </w:r>
      <w:proofErr w:type="spellEnd"/>
      <w:r w:rsidRPr="00942335">
        <w:rPr>
          <w:rFonts w:ascii="Calibri" w:eastAsia="Times New Roman" w:hAnsi="Calibri" w:cs="Times New Roman"/>
          <w:lang w:val="mk-MK"/>
        </w:rPr>
        <w:t>и</w:t>
      </w:r>
      <w:r w:rsidRPr="00942335">
        <w:rPr>
          <w:rFonts w:ascii="Calibri" w:eastAsia="Times New Roman" w:hAnsi="Calibri" w:cs="Times New Roman"/>
        </w:rPr>
        <w:t xml:space="preserve"> и </w:t>
      </w:r>
      <w:proofErr w:type="spellStart"/>
      <w:r w:rsidRPr="00942335">
        <w:rPr>
          <w:rFonts w:ascii="Calibri" w:eastAsia="Times New Roman" w:hAnsi="Calibri" w:cs="Times New Roman"/>
        </w:rPr>
        <w:t>функционираше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состав</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r w:rsidRPr="00942335">
        <w:rPr>
          <w:rFonts w:ascii="Calibri" w:eastAsia="Times New Roman" w:hAnsi="Calibri" w:cs="Times New Roman"/>
          <w:lang w:val="mk-MK"/>
        </w:rPr>
        <w:t>4</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именувани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одлуки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Надзорниот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6362F828"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lang w:val="mk-MK"/>
        </w:rPr>
        <w:t xml:space="preserve">Со статус на </w:t>
      </w:r>
      <w:r w:rsidRPr="00942335">
        <w:rPr>
          <w:rFonts w:ascii="Calibri" w:eastAsia="Times New Roman" w:hAnsi="Calibri" w:cs="Times New Roman"/>
        </w:rPr>
        <w:t>31.12.202</w:t>
      </w:r>
      <w:r w:rsidRPr="00942335">
        <w:rPr>
          <w:rFonts w:ascii="Calibri" w:eastAsia="Times New Roman" w:hAnsi="Calibri" w:cs="Times New Roman"/>
          <w:lang w:val="mk-MK"/>
        </w:rPr>
        <w:t>1</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работеше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состав</w:t>
      </w:r>
      <w:proofErr w:type="spellEnd"/>
      <w:r w:rsidRPr="00942335">
        <w:rPr>
          <w:rFonts w:ascii="Calibri" w:eastAsia="Times New Roman" w:hAnsi="Calibri" w:cs="Times New Roman"/>
        </w:rPr>
        <w:t>:</w:t>
      </w:r>
    </w:p>
    <w:p w14:paraId="66D71396"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Третиот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Ирена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Николовска</w:t>
      </w:r>
      <w:proofErr w:type="spellEnd"/>
    </w:p>
    <w:p w14:paraId="64175867"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Раководител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Сектор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контрола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усогласеност</w:t>
      </w:r>
      <w:proofErr w:type="spellEnd"/>
      <w:r w:rsidRPr="00942335">
        <w:rPr>
          <w:rFonts w:ascii="Calibri" w:eastAsia="Times New Roman" w:hAnsi="Calibri" w:cs="Times New Roman"/>
        </w:rPr>
        <w:t xml:space="preserve"> и СППФТ – </w:t>
      </w:r>
      <w:proofErr w:type="spellStart"/>
      <w:r w:rsidRPr="00942335">
        <w:rPr>
          <w:rFonts w:ascii="Calibri" w:eastAsia="Times New Roman" w:hAnsi="Calibri" w:cs="Times New Roman"/>
        </w:rPr>
        <w:t>Даница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Арсова-Талева</w:t>
      </w:r>
      <w:proofErr w:type="spellEnd"/>
      <w:r w:rsidRPr="00942335">
        <w:rPr>
          <w:rFonts w:ascii="Calibri" w:eastAsia="Times New Roman" w:hAnsi="Calibri" w:cs="Times New Roman"/>
        </w:rPr>
        <w:t xml:space="preserve"> </w:t>
      </w:r>
    </w:p>
    <w:p w14:paraId="6EA74B5F"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ВД </w:t>
      </w:r>
      <w:proofErr w:type="spellStart"/>
      <w:r w:rsidRPr="00942335">
        <w:rPr>
          <w:rFonts w:ascii="Calibri" w:eastAsia="Times New Roman" w:hAnsi="Calibri" w:cs="Times New Roman"/>
        </w:rPr>
        <w:t>Раководител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Сектор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Сандра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Андоновска</w:t>
      </w:r>
      <w:proofErr w:type="spellEnd"/>
    </w:p>
    <w:p w14:paraId="23036131"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Раководител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Сектор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оперативни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работи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Наташа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Брашнарска</w:t>
      </w:r>
      <w:proofErr w:type="spellEnd"/>
    </w:p>
    <w:p w14:paraId="49143D22" w14:textId="77777777" w:rsidR="00942335" w:rsidRPr="00942335" w:rsidRDefault="00942335" w:rsidP="00942335">
      <w:pPr>
        <w:spacing w:line="252" w:lineRule="auto"/>
        <w:jc w:val="both"/>
        <w:rPr>
          <w:rFonts w:ascii="Calibri" w:eastAsia="Times New Roman" w:hAnsi="Calibri" w:cs="Times New Roman"/>
          <w:lang w:val="mk-MK"/>
        </w:rPr>
      </w:pPr>
      <w:r w:rsidRPr="00942335">
        <w:rPr>
          <w:rFonts w:ascii="Calibri" w:eastAsia="Times New Roman" w:hAnsi="Calibri" w:cs="Times New Roman"/>
          <w:lang w:val="mk-MK"/>
        </w:rPr>
        <w:t>Членовите на Одборот за управување со ризици се избираат од редот на лицата со посебни права и одговорности кои се вработени во Банката. Еден од членовите на Управниот одбор задолжително е член на Одборот за управување со ризици. Членовите на Одборот за управување со ризици ги именува и разрешува Надзорниот одбор на Банката.</w:t>
      </w:r>
    </w:p>
    <w:p w14:paraId="70356FAD" w14:textId="77777777" w:rsidR="00942335" w:rsidRPr="00942335" w:rsidRDefault="00942335" w:rsidP="00942335">
      <w:pPr>
        <w:spacing w:line="252" w:lineRule="auto"/>
        <w:jc w:val="both"/>
        <w:rPr>
          <w:rFonts w:ascii="Calibri" w:eastAsia="Times New Roman" w:hAnsi="Calibri" w:cs="Times New Roman"/>
          <w:lang w:val="mk-MK"/>
        </w:rPr>
      </w:pPr>
      <w:r w:rsidRPr="00942335">
        <w:rPr>
          <w:rFonts w:ascii="Calibri" w:eastAsia="Times New Roman" w:hAnsi="Calibri" w:cs="Times New Roman"/>
          <w:lang w:val="mk-MK"/>
        </w:rPr>
        <w:t>Членовите на Одборот за управување со ризици од своите редови избираат Претседател кој е одговорен за организација на работата на Одборот за управување со ризици, како и заменик Претседател.</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r w:rsidRPr="00942335">
        <w:rPr>
          <w:rFonts w:ascii="Calibri" w:eastAsia="Times New Roman" w:hAnsi="Calibri" w:cs="Times New Roman"/>
          <w:lang w:val="mk-MK"/>
        </w:rPr>
        <w:t>Одборот за управување со ризици</w:t>
      </w:r>
      <w:r w:rsidRPr="00942335">
        <w:rPr>
          <w:rFonts w:ascii="Calibri" w:eastAsia="Times New Roman" w:hAnsi="Calibri" w:cs="Times New Roman"/>
        </w:rPr>
        <w:t xml:space="preserve"> </w:t>
      </w:r>
      <w:proofErr w:type="spellStart"/>
      <w:r w:rsidRPr="00942335">
        <w:rPr>
          <w:rFonts w:ascii="Calibri" w:eastAsia="Times New Roman" w:hAnsi="Calibri" w:cs="Times New Roman"/>
        </w:rPr>
        <w:t>не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членуваат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други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органи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надзор</w:t>
      </w:r>
      <w:proofErr w:type="spellEnd"/>
      <w:r w:rsidRPr="00942335">
        <w:rPr>
          <w:rFonts w:ascii="Calibri" w:eastAsia="Times New Roman" w:hAnsi="Calibri" w:cs="Times New Roman"/>
        </w:rPr>
        <w:t xml:space="preserve"> и/</w:t>
      </w:r>
      <w:proofErr w:type="spellStart"/>
      <w:r w:rsidRPr="00942335">
        <w:rPr>
          <w:rFonts w:ascii="Calibri" w:eastAsia="Times New Roman" w:hAnsi="Calibri" w:cs="Times New Roman"/>
        </w:rPr>
        <w:t>или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друго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правно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лице</w:t>
      </w:r>
      <w:proofErr w:type="spellEnd"/>
      <w:r w:rsidRPr="00942335">
        <w:rPr>
          <w:rFonts w:ascii="Calibri" w:eastAsia="Times New Roman" w:hAnsi="Calibri" w:cs="Times New Roman"/>
        </w:rPr>
        <w:t>.</w:t>
      </w:r>
      <w:r w:rsidRPr="00942335">
        <w:rPr>
          <w:rFonts w:ascii="Calibri" w:eastAsia="Times New Roman" w:hAnsi="Calibri" w:cs="Times New Roman"/>
          <w:lang w:val="mk-MK"/>
        </w:rPr>
        <w:t xml:space="preserve"> Претседателот на Одборот за управување со ризици е член на Управниот одбор на Банката. </w:t>
      </w:r>
    </w:p>
    <w:p w14:paraId="1B76596C"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r w:rsidRPr="00942335">
        <w:rPr>
          <w:rFonts w:ascii="Calibri" w:eastAsia="Times New Roman" w:hAnsi="Calibri" w:cs="Times New Roman"/>
          <w:lang w:val="mk-MK"/>
        </w:rPr>
        <w:t>ги врши следните работи</w:t>
      </w:r>
      <w:r w:rsidRPr="00942335">
        <w:rPr>
          <w:rFonts w:ascii="Calibri" w:eastAsia="Times New Roman" w:hAnsi="Calibri" w:cs="Times New Roman"/>
        </w:rPr>
        <w:t>:</w:t>
      </w:r>
    </w:p>
    <w:p w14:paraId="26514DAA"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перманентно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го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следи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оценува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степенот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ризичност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го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утврдува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прифатливото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ниво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изложеност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цел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минимизирање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загубите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изложеност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ризик</w:t>
      </w:r>
      <w:proofErr w:type="spellEnd"/>
      <w:r w:rsidRPr="00942335">
        <w:rPr>
          <w:rFonts w:ascii="Calibri" w:eastAsia="Times New Roman" w:hAnsi="Calibri" w:cs="Times New Roman"/>
        </w:rPr>
        <w:t>;</w:t>
      </w:r>
    </w:p>
    <w:p w14:paraId="181D4CE6"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воспоставува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политики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следи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нивната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примена</w:t>
      </w:r>
      <w:proofErr w:type="spellEnd"/>
      <w:r w:rsidRPr="00942335">
        <w:rPr>
          <w:rFonts w:ascii="Calibri" w:eastAsia="Times New Roman" w:hAnsi="Calibri" w:cs="Times New Roman"/>
        </w:rPr>
        <w:t>;</w:t>
      </w:r>
    </w:p>
    <w:p w14:paraId="371BDABD"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следи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прописите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Народната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кои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однесуваат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усогласеноста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овие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прописи</w:t>
      </w:r>
      <w:proofErr w:type="spellEnd"/>
      <w:r w:rsidRPr="00942335">
        <w:rPr>
          <w:rFonts w:ascii="Calibri" w:eastAsia="Times New Roman" w:hAnsi="Calibri" w:cs="Times New Roman"/>
        </w:rPr>
        <w:t>;</w:t>
      </w:r>
    </w:p>
    <w:p w14:paraId="42A34D91"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врши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оцена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системите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0DE38367"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утврдува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краткорочни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долгорочни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стратегии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одделните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видови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кои</w:t>
      </w:r>
      <w:proofErr w:type="spellEnd"/>
      <w:r w:rsidRPr="00942335">
        <w:rPr>
          <w:rFonts w:ascii="Calibri" w:eastAsia="Times New Roman" w:hAnsi="Calibri" w:cs="Times New Roman"/>
        </w:rPr>
        <w:t xml:space="preserve"> е </w:t>
      </w:r>
      <w:proofErr w:type="spellStart"/>
      <w:r w:rsidRPr="00942335">
        <w:rPr>
          <w:rFonts w:ascii="Calibri" w:eastAsia="Times New Roman" w:hAnsi="Calibri" w:cs="Times New Roman"/>
        </w:rPr>
        <w:t>изложена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6C34C415"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анализира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извештаите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изложеноста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ризик</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изработени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службите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кои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вршат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оцена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ризиците</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предлага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стратегии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мерки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инструменти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заштита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w:t>
      </w:r>
    </w:p>
    <w:p w14:paraId="3F534646"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следи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ефикасноста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функционирањето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системите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внатрешна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контрола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w:t>
      </w:r>
    </w:p>
    <w:p w14:paraId="78BBD3F4"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lastRenderedPageBreak/>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анализира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ефектите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врз</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перформансите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58BF2064"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анализира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ефектите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предложените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стратегии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како</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предложените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стратегии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мерки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инструменти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заштита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w:t>
      </w:r>
    </w:p>
    <w:p w14:paraId="374A73C5"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оценка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усогласеноста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цените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производите</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услугите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што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нуди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нивото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преземен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ризик</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согласност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деловната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политика</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развојниот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план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3E48256F" w14:textId="77777777" w:rsidR="00942335" w:rsidRP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квартално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го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известува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надзорниот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промените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ризичните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позиции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промените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стратегијата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ефектите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управувањето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врз</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перформансите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како</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преземените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мерки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инструменти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заштита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ризиците</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ефектите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истите</w:t>
      </w:r>
      <w:proofErr w:type="spellEnd"/>
      <w:r w:rsidRPr="00942335">
        <w:rPr>
          <w:rFonts w:ascii="Calibri" w:eastAsia="Times New Roman" w:hAnsi="Calibri" w:cs="Times New Roman"/>
        </w:rPr>
        <w:t xml:space="preserve"> и</w:t>
      </w:r>
    </w:p>
    <w:p w14:paraId="70D0D722" w14:textId="2B9A380F" w:rsidR="00942335" w:rsidRDefault="00942335" w:rsidP="00942335">
      <w:pPr>
        <w:spacing w:line="252" w:lineRule="auto"/>
        <w:jc w:val="both"/>
        <w:rPr>
          <w:rFonts w:ascii="Calibri" w:eastAsia="Times New Roman" w:hAnsi="Calibri" w:cs="Times New Roman"/>
        </w:rPr>
      </w:pPr>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одобрува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изложеност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спрема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лице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w:t>
      </w:r>
      <w:proofErr w:type="spellEnd"/>
      <w:r w:rsidRPr="00942335">
        <w:rPr>
          <w:rFonts w:ascii="Calibri" w:eastAsia="Times New Roman" w:hAnsi="Calibri" w:cs="Times New Roman"/>
        </w:rPr>
        <w:t xml:space="preserve"> 10% </w:t>
      </w:r>
      <w:proofErr w:type="spellStart"/>
      <w:r w:rsidRPr="00942335">
        <w:rPr>
          <w:rFonts w:ascii="Calibri" w:eastAsia="Times New Roman" w:hAnsi="Calibri" w:cs="Times New Roman"/>
        </w:rPr>
        <w:t>до</w:t>
      </w:r>
      <w:proofErr w:type="spellEnd"/>
      <w:r w:rsidRPr="00942335">
        <w:rPr>
          <w:rFonts w:ascii="Calibri" w:eastAsia="Times New Roman" w:hAnsi="Calibri" w:cs="Times New Roman"/>
        </w:rPr>
        <w:t xml:space="preserve"> 20%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сопствените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средства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6BF3EB64" w14:textId="77777777" w:rsidR="00A23A00" w:rsidRPr="00A23A00" w:rsidRDefault="00A23A00" w:rsidP="00A23A00">
      <w:pPr>
        <w:spacing w:after="136" w:line="240" w:lineRule="auto"/>
        <w:ind w:left="-15"/>
        <w:jc w:val="both"/>
        <w:rPr>
          <w:rFonts w:ascii="Calibri" w:eastAsia="Times New Roman" w:hAnsi="Calibri" w:cs="Times New Roman"/>
        </w:rPr>
      </w:pPr>
      <w:proofErr w:type="spellStart"/>
      <w:r w:rsidRPr="00A23A00">
        <w:rPr>
          <w:rFonts w:ascii="Calibri" w:eastAsia="Times New Roman" w:hAnsi="Calibri" w:cs="Times New Roman"/>
        </w:rPr>
        <w:t>Работењето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членовите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Одборот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управување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ризици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следи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страна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Надзорниот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одбор</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Банката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преку</w:t>
      </w:r>
      <w:proofErr w:type="spellEnd"/>
      <w:r w:rsidRPr="00A23A00">
        <w:rPr>
          <w:rFonts w:ascii="Calibri" w:eastAsia="Times New Roman" w:hAnsi="Calibri" w:cs="Times New Roman"/>
        </w:rPr>
        <w:t xml:space="preserve">  </w:t>
      </w:r>
    </w:p>
    <w:p w14:paraId="079A4D13" w14:textId="77777777" w:rsidR="00A23A00" w:rsidRPr="00A23A00" w:rsidRDefault="00A23A00" w:rsidP="00A23A00">
      <w:pPr>
        <w:numPr>
          <w:ilvl w:val="2"/>
          <w:numId w:val="27"/>
        </w:numPr>
        <w:spacing w:after="141" w:line="255" w:lineRule="auto"/>
        <w:jc w:val="both"/>
        <w:rPr>
          <w:rFonts w:ascii="Calibri" w:eastAsia="Times New Roman" w:hAnsi="Calibri" w:cs="Times New Roman"/>
        </w:rPr>
      </w:pPr>
      <w:proofErr w:type="spellStart"/>
      <w:r w:rsidRPr="00A23A00">
        <w:rPr>
          <w:rFonts w:ascii="Calibri" w:eastAsia="Times New Roman" w:hAnsi="Calibri" w:cs="Times New Roman"/>
        </w:rPr>
        <w:t>извештаите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кои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Одборот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управување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ризици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ги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доставува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во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согласност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законот</w:t>
      </w:r>
      <w:proofErr w:type="spellEnd"/>
      <w:r w:rsidRPr="00A23A00">
        <w:rPr>
          <w:rFonts w:ascii="Calibri" w:eastAsia="Times New Roman" w:hAnsi="Calibri" w:cs="Times New Roman"/>
        </w:rPr>
        <w:t xml:space="preserve"> и </w:t>
      </w:r>
      <w:proofErr w:type="spellStart"/>
      <w:r w:rsidRPr="00A23A00">
        <w:rPr>
          <w:rFonts w:ascii="Calibri" w:eastAsia="Times New Roman" w:hAnsi="Calibri" w:cs="Times New Roman"/>
        </w:rPr>
        <w:t>Статутот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Банката</w:t>
      </w:r>
      <w:proofErr w:type="spellEnd"/>
      <w:r w:rsidRPr="00A23A00">
        <w:rPr>
          <w:rFonts w:ascii="Calibri" w:eastAsia="Times New Roman" w:hAnsi="Calibri" w:cs="Times New Roman"/>
        </w:rPr>
        <w:t xml:space="preserve"> и </w:t>
      </w:r>
      <w:proofErr w:type="spellStart"/>
      <w:r w:rsidRPr="00A23A00">
        <w:rPr>
          <w:rFonts w:ascii="Calibri" w:eastAsia="Times New Roman" w:hAnsi="Calibri" w:cs="Times New Roman"/>
        </w:rPr>
        <w:t>тоа</w:t>
      </w:r>
      <w:proofErr w:type="spellEnd"/>
      <w:r w:rsidRPr="00A23A00">
        <w:rPr>
          <w:rFonts w:ascii="Calibri" w:eastAsia="Times New Roman" w:hAnsi="Calibri" w:cs="Times New Roman"/>
        </w:rPr>
        <w:t xml:space="preserve">: </w:t>
      </w:r>
    </w:p>
    <w:p w14:paraId="458B7B30" w14:textId="77777777" w:rsidR="00A23A00" w:rsidRPr="00A23A00" w:rsidRDefault="00A23A00" w:rsidP="00A23A00">
      <w:pPr>
        <w:numPr>
          <w:ilvl w:val="2"/>
          <w:numId w:val="28"/>
        </w:numPr>
        <w:spacing w:after="140" w:line="255" w:lineRule="auto"/>
        <w:jc w:val="both"/>
        <w:rPr>
          <w:rFonts w:ascii="Calibri" w:eastAsia="Times New Roman" w:hAnsi="Calibri" w:cs="Times New Roman"/>
        </w:rPr>
      </w:pPr>
      <w:proofErr w:type="spellStart"/>
      <w:r w:rsidRPr="00A23A00">
        <w:rPr>
          <w:rFonts w:ascii="Calibri" w:eastAsia="Times New Roman" w:hAnsi="Calibri" w:cs="Times New Roman"/>
        </w:rPr>
        <w:t>извештаите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работењето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Одборот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управување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ризици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кои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доставуваат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најмалку</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еднаш</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квартално</w:t>
      </w:r>
      <w:proofErr w:type="spellEnd"/>
      <w:r w:rsidRPr="00A23A00">
        <w:rPr>
          <w:rFonts w:ascii="Calibri" w:eastAsia="Times New Roman" w:hAnsi="Calibri" w:cs="Times New Roman"/>
        </w:rPr>
        <w:t xml:space="preserve"> и </w:t>
      </w:r>
    </w:p>
    <w:p w14:paraId="1301BD80" w14:textId="77777777" w:rsidR="00A23A00" w:rsidRPr="00A23A00" w:rsidRDefault="00A23A00" w:rsidP="00A23A00">
      <w:pPr>
        <w:numPr>
          <w:ilvl w:val="2"/>
          <w:numId w:val="28"/>
        </w:numPr>
        <w:spacing w:after="138" w:line="255" w:lineRule="auto"/>
        <w:jc w:val="both"/>
        <w:rPr>
          <w:rFonts w:ascii="Calibri" w:eastAsia="Times New Roman" w:hAnsi="Calibri" w:cs="Times New Roman"/>
        </w:rPr>
      </w:pPr>
      <w:proofErr w:type="spellStart"/>
      <w:r w:rsidRPr="00A23A00">
        <w:rPr>
          <w:rFonts w:ascii="Calibri" w:eastAsia="Times New Roman" w:hAnsi="Calibri" w:cs="Times New Roman"/>
        </w:rPr>
        <w:t>годишниот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извештај</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работењето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Одборот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за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управување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со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ризици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во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кој</w:t>
      </w:r>
      <w:proofErr w:type="spellEnd"/>
      <w:r w:rsidRPr="00A23A00">
        <w:rPr>
          <w:rFonts w:ascii="Calibri" w:eastAsia="Times New Roman" w:hAnsi="Calibri" w:cs="Times New Roman"/>
        </w:rPr>
        <w:t xml:space="preserve"> е </w:t>
      </w:r>
      <w:proofErr w:type="spellStart"/>
      <w:r w:rsidRPr="00A23A00">
        <w:rPr>
          <w:rFonts w:ascii="Calibri" w:eastAsia="Times New Roman" w:hAnsi="Calibri" w:cs="Times New Roman"/>
        </w:rPr>
        <w:t>содржана</w:t>
      </w:r>
      <w:proofErr w:type="spellEnd"/>
      <w:r w:rsidRPr="00A23A00">
        <w:rPr>
          <w:rFonts w:ascii="Calibri" w:eastAsia="Times New Roman" w:hAnsi="Calibri" w:cs="Times New Roman"/>
        </w:rPr>
        <w:t xml:space="preserve"> и </w:t>
      </w:r>
      <w:proofErr w:type="spellStart"/>
      <w:r w:rsidRPr="00A23A00">
        <w:rPr>
          <w:rFonts w:ascii="Calibri" w:eastAsia="Times New Roman" w:hAnsi="Calibri" w:cs="Times New Roman"/>
        </w:rPr>
        <w:t>извршената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годишна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оценка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неговото</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работење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од</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аспект</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на</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поединечните</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членови</w:t>
      </w:r>
      <w:proofErr w:type="spellEnd"/>
      <w:r w:rsidRPr="00A23A00">
        <w:rPr>
          <w:rFonts w:ascii="Calibri" w:eastAsia="Times New Roman" w:hAnsi="Calibri" w:cs="Times New Roman"/>
        </w:rPr>
        <w:t xml:space="preserve"> и </w:t>
      </w:r>
      <w:proofErr w:type="spellStart"/>
      <w:r w:rsidRPr="00A23A00">
        <w:rPr>
          <w:rFonts w:ascii="Calibri" w:eastAsia="Times New Roman" w:hAnsi="Calibri" w:cs="Times New Roman"/>
        </w:rPr>
        <w:t>колективно</w:t>
      </w:r>
      <w:proofErr w:type="spellEnd"/>
      <w:r w:rsidRPr="00A23A00">
        <w:rPr>
          <w:rFonts w:ascii="Calibri" w:eastAsia="Times New Roman" w:hAnsi="Calibri" w:cs="Times New Roman"/>
        </w:rPr>
        <w:t xml:space="preserve">)  </w:t>
      </w:r>
    </w:p>
    <w:p w14:paraId="44CFA1E7" w14:textId="77777777" w:rsidR="00A23A00" w:rsidRPr="00A23A00" w:rsidRDefault="00A23A00" w:rsidP="00A23A00">
      <w:pPr>
        <w:numPr>
          <w:ilvl w:val="2"/>
          <w:numId w:val="27"/>
        </w:numPr>
        <w:spacing w:after="5" w:line="255" w:lineRule="auto"/>
        <w:jc w:val="both"/>
        <w:rPr>
          <w:rFonts w:ascii="Calibri" w:eastAsia="Times New Roman" w:hAnsi="Calibri" w:cs="Times New Roman"/>
        </w:rPr>
      </w:pPr>
      <w:proofErr w:type="spellStart"/>
      <w:r w:rsidRPr="00A23A00">
        <w:rPr>
          <w:rFonts w:ascii="Calibri" w:eastAsia="Times New Roman" w:hAnsi="Calibri" w:cs="Times New Roman"/>
        </w:rPr>
        <w:t>непосредни</w:t>
      </w:r>
      <w:proofErr w:type="spellEnd"/>
      <w:r w:rsidRPr="00A23A00">
        <w:rPr>
          <w:rFonts w:ascii="Calibri" w:eastAsia="Times New Roman" w:hAnsi="Calibri" w:cs="Times New Roman"/>
        </w:rPr>
        <w:t xml:space="preserve"> и </w:t>
      </w:r>
      <w:proofErr w:type="spellStart"/>
      <w:r w:rsidRPr="00A23A00">
        <w:rPr>
          <w:rFonts w:ascii="Calibri" w:eastAsia="Times New Roman" w:hAnsi="Calibri" w:cs="Times New Roman"/>
        </w:rPr>
        <w:t>посредни</w:t>
      </w:r>
      <w:proofErr w:type="spellEnd"/>
      <w:r w:rsidRPr="00A23A00">
        <w:rPr>
          <w:rFonts w:ascii="Calibri" w:eastAsia="Times New Roman" w:hAnsi="Calibri" w:cs="Times New Roman"/>
        </w:rPr>
        <w:t xml:space="preserve"> </w:t>
      </w:r>
      <w:proofErr w:type="spellStart"/>
      <w:r w:rsidRPr="00A23A00">
        <w:rPr>
          <w:rFonts w:ascii="Calibri" w:eastAsia="Times New Roman" w:hAnsi="Calibri" w:cs="Times New Roman"/>
        </w:rPr>
        <w:t>контакти</w:t>
      </w:r>
      <w:proofErr w:type="spellEnd"/>
      <w:r w:rsidRPr="00A23A00">
        <w:rPr>
          <w:rFonts w:ascii="Calibri" w:eastAsia="Times New Roman" w:hAnsi="Calibri" w:cs="Times New Roman"/>
        </w:rPr>
        <w:t xml:space="preserve">  </w:t>
      </w:r>
    </w:p>
    <w:p w14:paraId="56655FD4" w14:textId="0A1A33B1" w:rsidR="00A23A00" w:rsidRDefault="00A23A00" w:rsidP="00942335">
      <w:pPr>
        <w:spacing w:line="252" w:lineRule="auto"/>
        <w:jc w:val="both"/>
        <w:rPr>
          <w:rFonts w:ascii="Calibri" w:eastAsia="Times New Roman" w:hAnsi="Calibri" w:cs="Times New Roman"/>
        </w:rPr>
      </w:pPr>
    </w:p>
    <w:p w14:paraId="37777A55" w14:textId="31688893"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proofErr w:type="spellStart"/>
      <w:r w:rsidRPr="00A23A00">
        <w:rPr>
          <w:rFonts w:ascii="Calibri" w:eastAsia="Times New Roman" w:hAnsi="Calibri" w:cs="Calibri"/>
          <w:color w:val="000000" w:themeColor="text1"/>
          <w:szCs w:val="20"/>
          <w:lang w:val="en-AU" w:eastAsia="mk-MK"/>
        </w:rPr>
        <w:t>Членовите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Одборот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управување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ризици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ги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разрешува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Надзорниот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одбор</w:t>
      </w:r>
      <w:proofErr w:type="spellEnd"/>
      <w:r w:rsidRPr="00A23A00">
        <w:rPr>
          <w:rFonts w:ascii="Calibri" w:eastAsia="Times New Roman" w:hAnsi="Calibri" w:cs="Calibri"/>
          <w:color w:val="000000" w:themeColor="text1"/>
          <w:szCs w:val="20"/>
          <w:lang w:val="en-AU" w:eastAsia="mk-MK"/>
        </w:rPr>
        <w:t xml:space="preserve"> </w:t>
      </w:r>
      <w:r>
        <w:rPr>
          <w:rFonts w:ascii="Calibri" w:eastAsia="Times New Roman" w:hAnsi="Calibri" w:cs="Calibri"/>
          <w:color w:val="000000" w:themeColor="text1"/>
          <w:szCs w:val="20"/>
          <w:lang w:val="mk-MK" w:eastAsia="mk-MK"/>
        </w:rPr>
        <w:t xml:space="preserve">со одлука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начин</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постапка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како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при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нивното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именување</w:t>
      </w:r>
      <w:proofErr w:type="spellEnd"/>
      <w:r w:rsidRPr="00A23A00">
        <w:rPr>
          <w:rFonts w:ascii="Calibri" w:eastAsia="Times New Roman" w:hAnsi="Calibri" w:cs="Calibri"/>
          <w:color w:val="000000" w:themeColor="text1"/>
          <w:szCs w:val="20"/>
          <w:lang w:val="en-AU" w:eastAsia="mk-MK"/>
        </w:rPr>
        <w:t xml:space="preserve">, а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случаи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согласно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законот</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Статутот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како</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случај</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кога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оцената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членовите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Одборот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управување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ризици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утврдени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слабости</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надминување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истите</w:t>
      </w:r>
      <w:proofErr w:type="spellEnd"/>
      <w:r w:rsidRPr="00A23A00">
        <w:rPr>
          <w:rFonts w:ascii="Calibri" w:eastAsia="Times New Roman" w:hAnsi="Calibri" w:cs="Calibri"/>
          <w:color w:val="000000" w:themeColor="text1"/>
          <w:szCs w:val="20"/>
          <w:lang w:val="en-AU" w:eastAsia="mk-MK"/>
        </w:rPr>
        <w:t xml:space="preserve"> е </w:t>
      </w:r>
      <w:proofErr w:type="spellStart"/>
      <w:r w:rsidRPr="00A23A00">
        <w:rPr>
          <w:rFonts w:ascii="Calibri" w:eastAsia="Times New Roman" w:hAnsi="Calibri" w:cs="Calibri"/>
          <w:color w:val="000000" w:themeColor="text1"/>
          <w:szCs w:val="20"/>
          <w:lang w:val="en-AU" w:eastAsia="mk-MK"/>
        </w:rPr>
        <w:t>предложено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назначување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нови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членови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или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замена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постојните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членови</w:t>
      </w:r>
      <w:proofErr w:type="spellEnd"/>
      <w:r w:rsidRPr="00A23A00">
        <w:rPr>
          <w:rFonts w:ascii="Calibri" w:eastAsia="Times New Roman" w:hAnsi="Calibri" w:cs="Calibri"/>
          <w:color w:val="000000" w:themeColor="text1"/>
          <w:szCs w:val="20"/>
          <w:lang w:val="en-AU" w:eastAsia="mk-MK"/>
        </w:rPr>
        <w:t xml:space="preserve">. </w:t>
      </w:r>
    </w:p>
    <w:p w14:paraId="7D9CE03F"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p>
    <w:p w14:paraId="0653DB22"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mk-MK" w:eastAsia="mk-MK"/>
        </w:rPr>
        <w:t xml:space="preserve">Член на Одборот за управување со ризиците може да биде разрешен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следниве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случаи</w:t>
      </w:r>
      <w:proofErr w:type="spellEnd"/>
      <w:r w:rsidRPr="00A23A00">
        <w:rPr>
          <w:rFonts w:ascii="Calibri" w:eastAsia="Times New Roman" w:hAnsi="Calibri" w:cs="Calibri"/>
          <w:color w:val="000000" w:themeColor="text1"/>
          <w:szCs w:val="20"/>
          <w:lang w:val="en-AU" w:eastAsia="mk-MK"/>
        </w:rPr>
        <w:t>:</w:t>
      </w:r>
    </w:p>
    <w:p w14:paraId="5A0A5FC5"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en-AU" w:eastAsia="mk-MK"/>
        </w:rPr>
        <w:t>-</w:t>
      </w:r>
      <w:r w:rsidRPr="00A23A00">
        <w:rPr>
          <w:rFonts w:ascii="Calibri" w:eastAsia="Times New Roman" w:hAnsi="Calibri" w:cs="Calibri"/>
          <w:color w:val="000000" w:themeColor="text1"/>
          <w:szCs w:val="20"/>
          <w:lang w:val="en-AU" w:eastAsia="mk-MK"/>
        </w:rPr>
        <w:tab/>
      </w:r>
      <w:proofErr w:type="spellStart"/>
      <w:r w:rsidRPr="00A23A00">
        <w:rPr>
          <w:rFonts w:ascii="Calibri" w:eastAsia="Times New Roman" w:hAnsi="Calibri" w:cs="Calibri"/>
          <w:color w:val="000000" w:themeColor="text1"/>
          <w:szCs w:val="20"/>
          <w:lang w:val="en-AU" w:eastAsia="mk-MK"/>
        </w:rPr>
        <w:t>ако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постои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некоја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пречките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негово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членување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Одборот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управување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ризиците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утврдени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законот</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Статутот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w:t>
      </w:r>
    </w:p>
    <w:p w14:paraId="5B090027"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en-AU" w:eastAsia="mk-MK"/>
        </w:rPr>
        <w:t>-</w:t>
      </w:r>
      <w:r w:rsidRPr="00A23A00">
        <w:rPr>
          <w:rFonts w:ascii="Calibri" w:eastAsia="Times New Roman" w:hAnsi="Calibri" w:cs="Calibri"/>
          <w:color w:val="000000" w:themeColor="text1"/>
          <w:szCs w:val="20"/>
          <w:lang w:val="en-AU" w:eastAsia="mk-MK"/>
        </w:rPr>
        <w:tab/>
      </w:r>
      <w:proofErr w:type="spellStart"/>
      <w:r w:rsidRPr="00A23A00">
        <w:rPr>
          <w:rFonts w:ascii="Calibri" w:eastAsia="Times New Roman" w:hAnsi="Calibri" w:cs="Calibri"/>
          <w:color w:val="000000" w:themeColor="text1"/>
          <w:szCs w:val="20"/>
          <w:lang w:val="en-AU" w:eastAsia="mk-MK"/>
        </w:rPr>
        <w:t>ако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поднесе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оставка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членство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Одборот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управување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ризиците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w:t>
      </w:r>
    </w:p>
    <w:p w14:paraId="0357AE1D"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en-AU" w:eastAsia="mk-MK"/>
        </w:rPr>
        <w:t>-</w:t>
      </w:r>
      <w:r w:rsidRPr="00A23A00">
        <w:rPr>
          <w:rFonts w:ascii="Calibri" w:eastAsia="Times New Roman" w:hAnsi="Calibri" w:cs="Calibri"/>
          <w:color w:val="000000" w:themeColor="text1"/>
          <w:szCs w:val="20"/>
          <w:lang w:val="en-AU" w:eastAsia="mk-MK"/>
        </w:rPr>
        <w:tab/>
      </w:r>
      <w:proofErr w:type="spellStart"/>
      <w:r w:rsidRPr="00A23A00">
        <w:rPr>
          <w:rFonts w:ascii="Calibri" w:eastAsia="Times New Roman" w:hAnsi="Calibri" w:cs="Calibri"/>
          <w:color w:val="000000" w:themeColor="text1"/>
          <w:szCs w:val="20"/>
          <w:lang w:val="en-AU" w:eastAsia="mk-MK"/>
        </w:rPr>
        <w:t>ако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работи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спротивно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законот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Статутот</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 xml:space="preserve"> и </w:t>
      </w:r>
      <w:proofErr w:type="spellStart"/>
      <w:r w:rsidRPr="00A23A00">
        <w:rPr>
          <w:rFonts w:ascii="Calibri" w:eastAsia="Times New Roman" w:hAnsi="Calibri" w:cs="Calibri"/>
          <w:color w:val="000000" w:themeColor="text1"/>
          <w:szCs w:val="20"/>
          <w:lang w:val="en-AU" w:eastAsia="mk-MK"/>
        </w:rPr>
        <w:t>добрите</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деловни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обичаи</w:t>
      </w:r>
      <w:proofErr w:type="spellEnd"/>
      <w:r w:rsidRPr="00A23A00">
        <w:rPr>
          <w:rFonts w:ascii="Calibri" w:eastAsia="Times New Roman" w:hAnsi="Calibri" w:cs="Calibri"/>
          <w:color w:val="000000" w:themeColor="text1"/>
          <w:szCs w:val="20"/>
          <w:lang w:val="en-AU" w:eastAsia="mk-MK"/>
        </w:rPr>
        <w:t>,</w:t>
      </w:r>
    </w:p>
    <w:p w14:paraId="55BF4F1F"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en-AU" w:eastAsia="mk-MK"/>
        </w:rPr>
        <w:t>-</w:t>
      </w:r>
      <w:r w:rsidRPr="00A23A00">
        <w:rPr>
          <w:rFonts w:ascii="Calibri" w:eastAsia="Times New Roman" w:hAnsi="Calibri" w:cs="Calibri"/>
          <w:color w:val="000000" w:themeColor="text1"/>
          <w:szCs w:val="20"/>
          <w:lang w:val="en-AU" w:eastAsia="mk-MK"/>
        </w:rPr>
        <w:tab/>
      </w:r>
      <w:proofErr w:type="spellStart"/>
      <w:r w:rsidRPr="00A23A00">
        <w:rPr>
          <w:rFonts w:ascii="Calibri" w:eastAsia="Times New Roman" w:hAnsi="Calibri" w:cs="Calibri"/>
          <w:color w:val="000000" w:themeColor="text1"/>
          <w:szCs w:val="20"/>
          <w:lang w:val="en-AU" w:eastAsia="mk-MK"/>
        </w:rPr>
        <w:t>ако</w:t>
      </w:r>
      <w:proofErr w:type="spellEnd"/>
      <w:r w:rsidRPr="00A23A00">
        <w:rPr>
          <w:rFonts w:ascii="Calibri" w:eastAsia="Times New Roman" w:hAnsi="Calibri" w:cs="Calibri"/>
          <w:color w:val="000000" w:themeColor="text1"/>
          <w:szCs w:val="20"/>
          <w:lang w:val="en-AU" w:eastAsia="mk-MK"/>
        </w:rPr>
        <w:t xml:space="preserve"> е </w:t>
      </w:r>
      <w:proofErr w:type="spellStart"/>
      <w:r w:rsidRPr="00A23A00">
        <w:rPr>
          <w:rFonts w:ascii="Calibri" w:eastAsia="Times New Roman" w:hAnsi="Calibri" w:cs="Calibri"/>
          <w:color w:val="000000" w:themeColor="text1"/>
          <w:szCs w:val="20"/>
          <w:lang w:val="en-AU" w:eastAsia="mk-MK"/>
        </w:rPr>
        <w:t>отповикан</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од</w:t>
      </w:r>
      <w:proofErr w:type="spellEnd"/>
      <w:r w:rsidRPr="00A23A00">
        <w:rPr>
          <w:rFonts w:ascii="Calibri" w:eastAsia="Times New Roman" w:hAnsi="Calibri" w:cs="Calibri"/>
          <w:color w:val="000000" w:themeColor="text1"/>
          <w:szCs w:val="20"/>
          <w:lang w:val="en-AU" w:eastAsia="mk-MK"/>
        </w:rPr>
        <w:t xml:space="preserve"> </w:t>
      </w:r>
      <w:r w:rsidRPr="00A23A00">
        <w:rPr>
          <w:rFonts w:ascii="Calibri" w:eastAsia="Times New Roman" w:hAnsi="Calibri" w:cs="Calibri"/>
          <w:color w:val="000000" w:themeColor="text1"/>
          <w:szCs w:val="20"/>
          <w:lang w:val="mk-MK" w:eastAsia="mk-MK"/>
        </w:rPr>
        <w:t>Надзорниот одбор</w:t>
      </w:r>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на</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Банката</w:t>
      </w:r>
      <w:proofErr w:type="spellEnd"/>
      <w:r w:rsidRPr="00A23A00">
        <w:rPr>
          <w:rFonts w:ascii="Calibri" w:eastAsia="Times New Roman" w:hAnsi="Calibri" w:cs="Calibri"/>
          <w:color w:val="000000" w:themeColor="text1"/>
          <w:szCs w:val="20"/>
          <w:lang w:val="en-AU" w:eastAsia="mk-MK"/>
        </w:rPr>
        <w:t xml:space="preserve"> и</w:t>
      </w:r>
    </w:p>
    <w:p w14:paraId="274B4822" w14:textId="77777777" w:rsidR="00A23A00" w:rsidRPr="00A23A00" w:rsidRDefault="00A23A00" w:rsidP="00A23A00">
      <w:pPr>
        <w:spacing w:after="0" w:line="240" w:lineRule="auto"/>
        <w:ind w:left="-15"/>
        <w:jc w:val="both"/>
        <w:rPr>
          <w:rFonts w:ascii="Calibri" w:eastAsia="Times New Roman" w:hAnsi="Calibri" w:cs="Calibri"/>
          <w:color w:val="000000" w:themeColor="text1"/>
          <w:szCs w:val="20"/>
          <w:lang w:val="en-AU" w:eastAsia="mk-MK"/>
        </w:rPr>
      </w:pPr>
      <w:r w:rsidRPr="00A23A00">
        <w:rPr>
          <w:rFonts w:ascii="Calibri" w:eastAsia="Times New Roman" w:hAnsi="Calibri" w:cs="Calibri"/>
          <w:color w:val="000000" w:themeColor="text1"/>
          <w:szCs w:val="20"/>
          <w:lang w:val="en-AU" w:eastAsia="mk-MK"/>
        </w:rPr>
        <w:t>-</w:t>
      </w:r>
      <w:r w:rsidRPr="00A23A00">
        <w:rPr>
          <w:rFonts w:ascii="Calibri" w:eastAsia="Times New Roman" w:hAnsi="Calibri" w:cs="Calibri"/>
          <w:color w:val="000000" w:themeColor="text1"/>
          <w:szCs w:val="20"/>
          <w:lang w:val="en-AU" w:eastAsia="mk-MK"/>
        </w:rPr>
        <w:tab/>
      </w:r>
      <w:proofErr w:type="spellStart"/>
      <w:r w:rsidRPr="00A23A00">
        <w:rPr>
          <w:rFonts w:ascii="Calibri" w:eastAsia="Times New Roman" w:hAnsi="Calibri" w:cs="Calibri"/>
          <w:color w:val="000000" w:themeColor="text1"/>
          <w:szCs w:val="20"/>
          <w:lang w:val="en-AU" w:eastAsia="mk-MK"/>
        </w:rPr>
        <w:t>во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други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случаи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предвидени</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со</w:t>
      </w:r>
      <w:proofErr w:type="spellEnd"/>
      <w:r w:rsidRPr="00A23A00">
        <w:rPr>
          <w:rFonts w:ascii="Calibri" w:eastAsia="Times New Roman" w:hAnsi="Calibri" w:cs="Calibri"/>
          <w:color w:val="000000" w:themeColor="text1"/>
          <w:szCs w:val="20"/>
          <w:lang w:val="en-AU" w:eastAsia="mk-MK"/>
        </w:rPr>
        <w:t xml:space="preserve"> </w:t>
      </w:r>
      <w:proofErr w:type="spellStart"/>
      <w:r w:rsidRPr="00A23A00">
        <w:rPr>
          <w:rFonts w:ascii="Calibri" w:eastAsia="Times New Roman" w:hAnsi="Calibri" w:cs="Calibri"/>
          <w:color w:val="000000" w:themeColor="text1"/>
          <w:szCs w:val="20"/>
          <w:lang w:val="en-AU" w:eastAsia="mk-MK"/>
        </w:rPr>
        <w:t>закон</w:t>
      </w:r>
      <w:proofErr w:type="spellEnd"/>
      <w:r w:rsidRPr="00A23A00">
        <w:rPr>
          <w:rFonts w:ascii="Calibri" w:eastAsia="Times New Roman" w:hAnsi="Calibri" w:cs="Calibri"/>
          <w:color w:val="000000" w:themeColor="text1"/>
          <w:szCs w:val="20"/>
          <w:lang w:val="en-AU" w:eastAsia="mk-MK"/>
        </w:rPr>
        <w:t>.</w:t>
      </w:r>
    </w:p>
    <w:p w14:paraId="41E3B66A" w14:textId="77777777" w:rsidR="007564A6" w:rsidRDefault="007564A6" w:rsidP="00DA0F42">
      <w:pPr>
        <w:spacing w:after="0"/>
        <w:jc w:val="both"/>
      </w:pPr>
    </w:p>
    <w:p w14:paraId="6298F33C" w14:textId="4337772C" w:rsidR="00DA0F42" w:rsidRDefault="00DA0F42" w:rsidP="00DA0F42">
      <w:pPr>
        <w:spacing w:after="0"/>
        <w:jc w:val="both"/>
      </w:pPr>
      <w:r>
        <w:t xml:space="preserve">1.6. </w:t>
      </w:r>
      <w:proofErr w:type="spellStart"/>
      <w:r w:rsidRPr="007F3AC1">
        <w:rPr>
          <w:i/>
        </w:rPr>
        <w:t>Други</w:t>
      </w:r>
      <w:proofErr w:type="spellEnd"/>
      <w:r w:rsidRPr="007F3AC1">
        <w:rPr>
          <w:i/>
        </w:rPr>
        <w:t xml:space="preserve"> </w:t>
      </w:r>
      <w:proofErr w:type="spellStart"/>
      <w:r w:rsidRPr="007F3AC1">
        <w:rPr>
          <w:i/>
        </w:rPr>
        <w:t>органи</w:t>
      </w:r>
      <w:proofErr w:type="spellEnd"/>
      <w:r w:rsidRPr="007F3AC1">
        <w:rPr>
          <w:i/>
        </w:rPr>
        <w:t xml:space="preserve"> </w:t>
      </w:r>
      <w:proofErr w:type="spellStart"/>
      <w:r w:rsidRPr="007F3AC1">
        <w:rPr>
          <w:i/>
        </w:rPr>
        <w:t>на</w:t>
      </w:r>
      <w:proofErr w:type="spellEnd"/>
      <w:r w:rsidRPr="007F3AC1">
        <w:rPr>
          <w:i/>
        </w:rPr>
        <w:t xml:space="preserve"> </w:t>
      </w:r>
      <w:proofErr w:type="spellStart"/>
      <w:r w:rsidRPr="007F3AC1">
        <w:rPr>
          <w:i/>
        </w:rPr>
        <w:t>Капитал</w:t>
      </w:r>
      <w:proofErr w:type="spellEnd"/>
      <w:r w:rsidRPr="007F3AC1">
        <w:rPr>
          <w:i/>
        </w:rPr>
        <w:t xml:space="preserve"> </w:t>
      </w:r>
      <w:proofErr w:type="spellStart"/>
      <w:r w:rsidRPr="007F3AC1">
        <w:rPr>
          <w:i/>
        </w:rPr>
        <w:t>Банка</w:t>
      </w:r>
      <w:proofErr w:type="spellEnd"/>
    </w:p>
    <w:p w14:paraId="49E43592" w14:textId="77777777" w:rsidR="009D403E" w:rsidRPr="008134E3" w:rsidRDefault="009D403E" w:rsidP="009D403E">
      <w:pPr>
        <w:spacing w:after="0"/>
        <w:jc w:val="both"/>
        <w:rPr>
          <w:b/>
          <w:bCs/>
          <w:u w:val="single"/>
          <w:lang w:val="mk-MK"/>
        </w:rPr>
      </w:pPr>
    </w:p>
    <w:p w14:paraId="21D798DD" w14:textId="77777777" w:rsidR="009D403E" w:rsidRPr="009D403E" w:rsidRDefault="009D403E" w:rsidP="009D403E">
      <w:pPr>
        <w:spacing w:after="0" w:line="240" w:lineRule="auto"/>
        <w:jc w:val="both"/>
        <w:rPr>
          <w:rFonts w:ascii="Calibri" w:eastAsia="Times New Roman" w:hAnsi="Calibri" w:cs="Times New Roman"/>
          <w:color w:val="000000"/>
        </w:rPr>
      </w:pPr>
      <w:bookmarkStart w:id="13" w:name="_Hlk57253038"/>
      <w:r w:rsidRPr="008134E3">
        <w:rPr>
          <w:rFonts w:ascii="Calibri" w:eastAsia="Times New Roman" w:hAnsi="Calibri" w:cs="Times New Roman"/>
          <w:color w:val="000000"/>
          <w:lang w:val="bg-BG"/>
        </w:rPr>
        <w:t xml:space="preserve">Банката формира Кредитни одбори како органи на Банката </w:t>
      </w:r>
      <w:r>
        <w:rPr>
          <w:rFonts w:ascii="Calibri" w:eastAsia="Times New Roman" w:hAnsi="Calibri" w:cs="Times New Roman"/>
          <w:color w:val="000000"/>
          <w:lang w:val="bg-BG"/>
        </w:rPr>
        <w:t xml:space="preserve"> и тоа </w:t>
      </w:r>
      <w:r>
        <w:rPr>
          <w:rFonts w:ascii="Calibri" w:eastAsia="Times New Roman" w:hAnsi="Calibri" w:cs="Times New Roman"/>
          <w:color w:val="000000"/>
        </w:rPr>
        <w:t>:</w:t>
      </w:r>
    </w:p>
    <w:p w14:paraId="6F449923" w14:textId="77777777" w:rsidR="009D403E" w:rsidRPr="008134E3" w:rsidRDefault="009D403E" w:rsidP="009D403E">
      <w:pPr>
        <w:numPr>
          <w:ilvl w:val="0"/>
          <w:numId w:val="21"/>
        </w:numPr>
        <w:spacing w:after="0" w:line="240" w:lineRule="auto"/>
        <w:jc w:val="both"/>
        <w:rPr>
          <w:rFonts w:ascii="Calibri" w:eastAsia="Times New Roman" w:hAnsi="Calibri" w:cs="Times New Roman"/>
          <w:color w:val="000000"/>
          <w:u w:val="single"/>
          <w:lang w:val="mk-MK"/>
        </w:rPr>
      </w:pPr>
      <w:r w:rsidRPr="008134E3">
        <w:rPr>
          <w:rFonts w:ascii="Calibri" w:eastAsia="Times New Roman" w:hAnsi="Calibri" w:cs="Times New Roman"/>
          <w:color w:val="000000"/>
          <w:u w:val="single"/>
          <w:lang w:val="bg-BG"/>
        </w:rPr>
        <w:t>Кредит</w:t>
      </w:r>
      <w:r w:rsidRPr="008134E3">
        <w:rPr>
          <w:rFonts w:ascii="Calibri" w:eastAsia="Times New Roman" w:hAnsi="Calibri" w:cs="Times New Roman"/>
          <w:color w:val="000000"/>
          <w:u w:val="single"/>
          <w:lang w:val="mk-MK"/>
        </w:rPr>
        <w:t xml:space="preserve">ен </w:t>
      </w:r>
      <w:r w:rsidRPr="008134E3">
        <w:rPr>
          <w:rFonts w:ascii="Calibri" w:eastAsia="Times New Roman" w:hAnsi="Calibri" w:cs="Times New Roman"/>
          <w:color w:val="000000"/>
          <w:u w:val="single"/>
          <w:lang w:val="bg-BG"/>
        </w:rPr>
        <w:t>одбор за правни лица - се состои од 6 члена</w:t>
      </w:r>
      <w:r w:rsidRPr="008134E3">
        <w:rPr>
          <w:rFonts w:ascii="Calibri" w:eastAsia="Times New Roman" w:hAnsi="Calibri" w:cs="Times New Roman"/>
          <w:color w:val="000000"/>
          <w:u w:val="single"/>
          <w:lang w:val="mk-MK"/>
        </w:rPr>
        <w:t>, како што следи:</w:t>
      </w:r>
    </w:p>
    <w:p w14:paraId="35B3BD11"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bg-BG"/>
        </w:rPr>
        <w:t xml:space="preserve">Претседател на Управен одбор </w:t>
      </w:r>
    </w:p>
    <w:p w14:paraId="4B68F7A3"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bg-BG"/>
        </w:rPr>
      </w:pPr>
      <w:bookmarkStart w:id="14" w:name="_Hlk57215264"/>
      <w:r w:rsidRPr="008134E3">
        <w:rPr>
          <w:rFonts w:ascii="Calibri" w:eastAsia="Times New Roman" w:hAnsi="Calibri" w:cs="Times New Roman"/>
          <w:color w:val="000000"/>
          <w:lang w:val="mk-MK"/>
        </w:rPr>
        <w:t xml:space="preserve">Втор </w:t>
      </w:r>
      <w:r w:rsidRPr="008134E3">
        <w:rPr>
          <w:rFonts w:ascii="Calibri" w:eastAsia="Times New Roman" w:hAnsi="Calibri" w:cs="Times New Roman"/>
          <w:color w:val="000000"/>
          <w:lang w:val="bg-BG"/>
        </w:rPr>
        <w:t xml:space="preserve">Член на Управен одбор </w:t>
      </w:r>
    </w:p>
    <w:p w14:paraId="14F1067A"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mk-MK"/>
        </w:rPr>
        <w:lastRenderedPageBreak/>
        <w:t xml:space="preserve">Трет Член на Управен одбор </w:t>
      </w:r>
    </w:p>
    <w:bookmarkEnd w:id="14"/>
    <w:p w14:paraId="7D923D20"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Претставник од Сектор за корпоративни клиенти и СМП</w:t>
      </w:r>
    </w:p>
    <w:p w14:paraId="6E3FE76A"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 xml:space="preserve">Претставник од Сектор за управување со ризици </w:t>
      </w:r>
    </w:p>
    <w:p w14:paraId="249DB1D7" w14:textId="77777777" w:rsidR="009D403E" w:rsidRPr="008134E3" w:rsidRDefault="009D403E" w:rsidP="009D403E">
      <w:pPr>
        <w:numPr>
          <w:ilvl w:val="0"/>
          <w:numId w:val="22"/>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Претставник од Одделение за правни работи</w:t>
      </w:r>
    </w:p>
    <w:p w14:paraId="50BC40F9" w14:textId="77777777" w:rsidR="009D403E" w:rsidRPr="008134E3" w:rsidRDefault="009D403E" w:rsidP="009D403E">
      <w:pPr>
        <w:spacing w:after="0" w:line="240" w:lineRule="auto"/>
        <w:jc w:val="both"/>
        <w:rPr>
          <w:rFonts w:ascii="Calibri" w:eastAsia="Times New Roman" w:hAnsi="Calibri" w:cs="Times New Roman"/>
          <w:color w:val="000000"/>
        </w:rPr>
      </w:pPr>
    </w:p>
    <w:p w14:paraId="61156F51" w14:textId="77777777" w:rsidR="009D403E" w:rsidRPr="008134E3" w:rsidRDefault="009D403E" w:rsidP="009D403E">
      <w:pPr>
        <w:numPr>
          <w:ilvl w:val="0"/>
          <w:numId w:val="21"/>
        </w:numPr>
        <w:spacing w:after="0" w:line="240" w:lineRule="auto"/>
        <w:jc w:val="both"/>
        <w:rPr>
          <w:rFonts w:ascii="Calibri" w:eastAsia="Times New Roman" w:hAnsi="Calibri" w:cs="Times New Roman"/>
          <w:color w:val="000000"/>
          <w:u w:val="single"/>
          <w:lang w:val="mk-MK"/>
        </w:rPr>
      </w:pPr>
      <w:r w:rsidRPr="008134E3">
        <w:rPr>
          <w:rFonts w:ascii="Calibri" w:eastAsia="Times New Roman" w:hAnsi="Calibri" w:cs="Times New Roman"/>
          <w:color w:val="000000"/>
          <w:u w:val="single"/>
          <w:lang w:val="bg-BG"/>
        </w:rPr>
        <w:t>Кредитен одбор за физички лица - се состои од 6 члена</w:t>
      </w:r>
      <w:r w:rsidRPr="008134E3">
        <w:rPr>
          <w:rFonts w:ascii="Calibri" w:eastAsia="Times New Roman" w:hAnsi="Calibri" w:cs="Times New Roman"/>
          <w:color w:val="000000"/>
          <w:u w:val="single"/>
          <w:lang w:val="mk-MK"/>
        </w:rPr>
        <w:t>, како што следи:</w:t>
      </w:r>
    </w:p>
    <w:p w14:paraId="0E5C4E9F"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bg-BG"/>
        </w:rPr>
        <w:t xml:space="preserve">Претседател на Управен одбор </w:t>
      </w:r>
    </w:p>
    <w:p w14:paraId="0640D539"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bg-BG"/>
        </w:rPr>
        <w:t xml:space="preserve">Втор Член на Управен одбор </w:t>
      </w:r>
    </w:p>
    <w:p w14:paraId="0040ACAD"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bg-BG"/>
        </w:rPr>
        <w:t xml:space="preserve">Трет Член на Управен одбор </w:t>
      </w:r>
    </w:p>
    <w:p w14:paraId="4C2D0878"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Претставник од Сектор за работа со физички лица</w:t>
      </w:r>
    </w:p>
    <w:p w14:paraId="76AAB018"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 xml:space="preserve">Претставник од Сектор за управување со ризици </w:t>
      </w:r>
    </w:p>
    <w:p w14:paraId="0D328268" w14:textId="77777777" w:rsidR="009D403E" w:rsidRPr="008134E3" w:rsidRDefault="009D403E" w:rsidP="009D403E">
      <w:pPr>
        <w:numPr>
          <w:ilvl w:val="0"/>
          <w:numId w:val="23"/>
        </w:numPr>
        <w:spacing w:after="0" w:line="240" w:lineRule="auto"/>
        <w:jc w:val="both"/>
        <w:rPr>
          <w:rFonts w:ascii="Calibri" w:eastAsia="Times New Roman" w:hAnsi="Calibri" w:cs="Times New Roman"/>
          <w:color w:val="000000"/>
          <w:lang w:val="mk-MK"/>
        </w:rPr>
      </w:pPr>
      <w:r w:rsidRPr="008134E3">
        <w:rPr>
          <w:rFonts w:ascii="Calibri" w:eastAsia="Times New Roman" w:hAnsi="Calibri" w:cs="Times New Roman"/>
          <w:color w:val="000000"/>
          <w:lang w:val="mk-MK"/>
        </w:rPr>
        <w:t>Претставник од Одделение за правни работи</w:t>
      </w:r>
    </w:p>
    <w:p w14:paraId="65C182A8" w14:textId="77777777" w:rsidR="009D403E" w:rsidRPr="008134E3" w:rsidRDefault="009D403E" w:rsidP="009D403E">
      <w:pPr>
        <w:spacing w:after="0" w:line="240" w:lineRule="auto"/>
        <w:jc w:val="both"/>
        <w:rPr>
          <w:rFonts w:ascii="Calibri" w:eastAsia="Times New Roman" w:hAnsi="Calibri" w:cs="Times New Roman"/>
          <w:color w:val="000000"/>
          <w:lang w:val="bg-BG"/>
        </w:rPr>
      </w:pPr>
    </w:p>
    <w:p w14:paraId="4BBE4DAF" w14:textId="77777777" w:rsidR="009D403E" w:rsidRPr="008134E3" w:rsidRDefault="009D403E" w:rsidP="009D403E">
      <w:pPr>
        <w:spacing w:after="0" w:line="240" w:lineRule="auto"/>
        <w:jc w:val="both"/>
        <w:rPr>
          <w:rFonts w:ascii="Calibri" w:eastAsia="Times New Roman" w:hAnsi="Calibri" w:cs="Times New Roman"/>
          <w:color w:val="000000"/>
          <w:lang w:val="bg-BG"/>
        </w:rPr>
      </w:pPr>
      <w:bookmarkStart w:id="15" w:name="_Hlk525124743"/>
      <w:r w:rsidRPr="008134E3">
        <w:rPr>
          <w:rFonts w:ascii="Calibri" w:eastAsia="Times New Roman" w:hAnsi="Calibri" w:cs="Times New Roman"/>
          <w:color w:val="000000"/>
          <w:lang w:val="bg-BG"/>
        </w:rPr>
        <w:t>Надзорниот одбор ги именува и разрешува членовите на Кредитните одбори, со мандат од 2 години.</w:t>
      </w:r>
      <w:bookmarkEnd w:id="15"/>
    </w:p>
    <w:p w14:paraId="5EB70691" w14:textId="77777777" w:rsidR="009D403E" w:rsidRPr="008134E3" w:rsidRDefault="009D403E" w:rsidP="009D403E">
      <w:pPr>
        <w:spacing w:after="0" w:line="240" w:lineRule="auto"/>
        <w:jc w:val="both"/>
        <w:rPr>
          <w:rFonts w:ascii="Calibri" w:eastAsia="Times New Roman" w:hAnsi="Calibri" w:cs="Times New Roman"/>
          <w:color w:val="000000"/>
          <w:lang w:val="bg-BG"/>
        </w:rPr>
      </w:pPr>
    </w:p>
    <w:p w14:paraId="2E83DA45" w14:textId="77777777" w:rsidR="009D403E" w:rsidRDefault="009D403E" w:rsidP="009D403E">
      <w:pPr>
        <w:spacing w:after="0" w:line="240" w:lineRule="auto"/>
        <w:jc w:val="both"/>
        <w:rPr>
          <w:rFonts w:ascii="Calibri" w:eastAsia="Times New Roman" w:hAnsi="Calibri" w:cs="Times New Roman"/>
          <w:color w:val="000000"/>
          <w:lang w:val="bg-BG"/>
        </w:rPr>
      </w:pPr>
      <w:r w:rsidRPr="008134E3">
        <w:rPr>
          <w:rFonts w:ascii="Calibri" w:eastAsia="Times New Roman" w:hAnsi="Calibri" w:cs="Times New Roman"/>
          <w:color w:val="000000"/>
          <w:lang w:val="bg-BG"/>
        </w:rPr>
        <w:t>Претседателот на Управниот одбор по функција е Претседател на Кредитните одбори.</w:t>
      </w:r>
      <w:bookmarkEnd w:id="13"/>
    </w:p>
    <w:p w14:paraId="13594AA2" w14:textId="77777777" w:rsidR="009D403E" w:rsidRDefault="009D403E" w:rsidP="009D403E">
      <w:pPr>
        <w:spacing w:after="0" w:line="240" w:lineRule="auto"/>
        <w:jc w:val="both"/>
        <w:rPr>
          <w:rFonts w:ascii="Calibri" w:eastAsia="Times New Roman" w:hAnsi="Calibri" w:cs="Times New Roman"/>
          <w:color w:val="000000"/>
          <w:lang w:val="bg-BG"/>
        </w:rPr>
      </w:pPr>
    </w:p>
    <w:p w14:paraId="6390D9DA" w14:textId="77777777" w:rsidR="009D403E" w:rsidRPr="00575986" w:rsidRDefault="009D403E" w:rsidP="009D403E">
      <w:pPr>
        <w:spacing w:after="0" w:line="240" w:lineRule="auto"/>
        <w:jc w:val="both"/>
        <w:rPr>
          <w:rFonts w:ascii="Calibri" w:eastAsia="Times New Roman" w:hAnsi="Calibri" w:cs="Calibri"/>
          <w:color w:val="000000"/>
          <w:lang w:val="bg-BG"/>
        </w:rPr>
      </w:pPr>
      <w:r w:rsidRPr="00575986">
        <w:rPr>
          <w:rFonts w:ascii="Calibri" w:eastAsia="Times New Roman" w:hAnsi="Calibri" w:cs="Calibri"/>
          <w:color w:val="000000"/>
          <w:lang w:val="bg-BG"/>
        </w:rPr>
        <w:t>Кредитните одбори се органи на Банката кои што се формираат заради одлучување по кредитна изложеност на Банката кон правни и физички лица.</w:t>
      </w:r>
    </w:p>
    <w:p w14:paraId="47027875" w14:textId="77777777" w:rsidR="009D403E" w:rsidRPr="00575986" w:rsidRDefault="009D403E" w:rsidP="009D403E">
      <w:pPr>
        <w:spacing w:after="0" w:line="240" w:lineRule="auto"/>
        <w:jc w:val="both"/>
        <w:rPr>
          <w:rFonts w:ascii="Calibri" w:eastAsia="Times New Roman" w:hAnsi="Calibri" w:cs="Calibri"/>
          <w:color w:val="000000"/>
          <w:lang w:val="bg-BG"/>
        </w:rPr>
      </w:pPr>
    </w:p>
    <w:p w14:paraId="44D3E86F" w14:textId="77777777" w:rsidR="009D403E" w:rsidRPr="00575986" w:rsidRDefault="009D403E" w:rsidP="009D403E">
      <w:pPr>
        <w:spacing w:after="0" w:line="240" w:lineRule="auto"/>
        <w:jc w:val="both"/>
        <w:rPr>
          <w:rFonts w:ascii="Calibri" w:eastAsia="Times New Roman" w:hAnsi="Calibri" w:cs="Times New Roman"/>
          <w:color w:val="000000"/>
          <w:lang w:val="en-AU"/>
        </w:rPr>
      </w:pPr>
      <w:r w:rsidRPr="00575986">
        <w:rPr>
          <w:rFonts w:ascii="Calibri" w:eastAsia="Times New Roman" w:hAnsi="Calibri" w:cs="Times New Roman"/>
          <w:color w:val="000000"/>
          <w:lang w:val="bg-BG"/>
        </w:rPr>
        <w:t>Кредитните одбори</w:t>
      </w:r>
      <w:r w:rsidRPr="00575986">
        <w:rPr>
          <w:rFonts w:ascii="Calibri" w:eastAsia="Times New Roman" w:hAnsi="Calibri" w:cs="Times New Roman"/>
          <w:color w:val="000000"/>
          <w:lang w:val="mk-MK"/>
        </w:rPr>
        <w:t xml:space="preserve"> по прашањата од својата надлежност расправаат и донесуваат одлуки на седници. Седниците можат да бидат редовни и вонредни, кои се одржуваат по потреба, а најмалку еднаш месечно. </w:t>
      </w:r>
    </w:p>
    <w:p w14:paraId="1088D28D" w14:textId="77777777" w:rsidR="009D403E" w:rsidRPr="00575986" w:rsidRDefault="009D403E" w:rsidP="009D403E">
      <w:pPr>
        <w:spacing w:after="0" w:line="240" w:lineRule="auto"/>
        <w:contextualSpacing/>
        <w:jc w:val="both"/>
        <w:rPr>
          <w:rFonts w:ascii="Calibri" w:eastAsia="Times New Roman" w:hAnsi="Calibri" w:cs="Times New Roman"/>
          <w:color w:val="000000"/>
          <w:lang w:val="bg-BG"/>
        </w:rPr>
      </w:pPr>
    </w:p>
    <w:p w14:paraId="6C023819" w14:textId="77777777" w:rsidR="009D403E" w:rsidRPr="00575986" w:rsidRDefault="009D403E" w:rsidP="009D403E">
      <w:pPr>
        <w:spacing w:after="0" w:line="240" w:lineRule="auto"/>
        <w:jc w:val="both"/>
        <w:rPr>
          <w:rFonts w:ascii="Calibri" w:eastAsia="Times New Roman" w:hAnsi="Calibri" w:cs="Times New Roman"/>
          <w:color w:val="000000"/>
          <w:lang w:val="mk-MK"/>
        </w:rPr>
      </w:pPr>
      <w:proofErr w:type="spellStart"/>
      <w:r w:rsidRPr="00575986">
        <w:rPr>
          <w:rFonts w:ascii="Calibri" w:eastAsia="Times New Roman" w:hAnsi="Calibri" w:cs="Times New Roman"/>
          <w:color w:val="000000"/>
          <w:lang w:val="en-AU"/>
        </w:rPr>
        <w:t>За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одржување</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седници</w:t>
      </w:r>
      <w:proofErr w:type="spellEnd"/>
      <w:r w:rsidRPr="00575986">
        <w:rPr>
          <w:rFonts w:ascii="Calibri" w:eastAsia="Times New Roman" w:hAnsi="Calibri" w:cs="Times New Roman"/>
          <w:color w:val="000000"/>
          <w:lang w:val="mk-MK"/>
        </w:rPr>
        <w:t xml:space="preserve">те (редовни или вонредни) </w:t>
      </w:r>
      <w:r w:rsidRPr="00575986">
        <w:rPr>
          <w:rFonts w:ascii="Calibri" w:eastAsia="Times New Roman" w:hAnsi="Calibri" w:cs="Times New Roman"/>
          <w:color w:val="000000"/>
          <w:lang w:val="en-AU"/>
        </w:rPr>
        <w:t xml:space="preserve">и </w:t>
      </w:r>
      <w:proofErr w:type="spellStart"/>
      <w:r w:rsidRPr="00575986">
        <w:rPr>
          <w:rFonts w:ascii="Calibri" w:eastAsia="Times New Roman" w:hAnsi="Calibri" w:cs="Times New Roman"/>
          <w:color w:val="000000"/>
          <w:lang w:val="en-AU"/>
        </w:rPr>
        <w:t>за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полноважно</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работење</w:t>
      </w:r>
      <w:proofErr w:type="spellEnd"/>
      <w:r w:rsidRPr="00575986">
        <w:rPr>
          <w:rFonts w:ascii="Calibri" w:eastAsia="Times New Roman" w:hAnsi="Calibri" w:cs="Times New Roman"/>
          <w:color w:val="000000"/>
          <w:lang w:val="en-AU"/>
        </w:rPr>
        <w:t xml:space="preserve"> и </w:t>
      </w:r>
      <w:proofErr w:type="spellStart"/>
      <w:r w:rsidRPr="00575986">
        <w:rPr>
          <w:rFonts w:ascii="Calibri" w:eastAsia="Times New Roman" w:hAnsi="Calibri" w:cs="Times New Roman"/>
          <w:color w:val="000000"/>
          <w:lang w:val="en-AU"/>
        </w:rPr>
        <w:t>решавање</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r w:rsidRPr="00575986">
        <w:rPr>
          <w:rFonts w:ascii="Calibri" w:eastAsia="Times New Roman" w:hAnsi="Calibri" w:cs="Times New Roman"/>
          <w:color w:val="000000"/>
          <w:lang w:val="bg-BG"/>
        </w:rPr>
        <w:t>Кредитниот одбор</w:t>
      </w:r>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потребно</w:t>
      </w:r>
      <w:proofErr w:type="spellEnd"/>
      <w:r w:rsidRPr="00575986">
        <w:rPr>
          <w:rFonts w:ascii="Calibri" w:eastAsia="Times New Roman" w:hAnsi="Calibri" w:cs="Times New Roman"/>
          <w:color w:val="000000"/>
          <w:lang w:val="en-AU"/>
        </w:rPr>
        <w:t xml:space="preserve"> е </w:t>
      </w:r>
      <w:proofErr w:type="spellStart"/>
      <w:r w:rsidRPr="00575986">
        <w:rPr>
          <w:rFonts w:ascii="Calibri" w:eastAsia="Times New Roman" w:hAnsi="Calibri" w:cs="Times New Roman"/>
          <w:color w:val="000000"/>
          <w:lang w:val="en-AU"/>
        </w:rPr>
        <w:t>присуство</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најмалку</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три</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члена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r w:rsidRPr="00575986">
        <w:rPr>
          <w:rFonts w:ascii="Calibri" w:eastAsia="Times New Roman" w:hAnsi="Calibri" w:cs="Times New Roman"/>
          <w:color w:val="000000"/>
          <w:lang w:val="bg-BG"/>
        </w:rPr>
        <w:t>Кредитниот одбор</w:t>
      </w:r>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кворум</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вклучувајќи</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го</w:t>
      </w:r>
      <w:proofErr w:type="spellEnd"/>
      <w:r w:rsidRPr="00575986">
        <w:rPr>
          <w:rFonts w:ascii="Calibri" w:eastAsia="Times New Roman" w:hAnsi="Calibri" w:cs="Times New Roman"/>
          <w:color w:val="000000"/>
          <w:lang w:val="en-AU"/>
        </w:rPr>
        <w:t xml:space="preserve"> и </w:t>
      </w:r>
      <w:proofErr w:type="spellStart"/>
      <w:r w:rsidRPr="00575986">
        <w:rPr>
          <w:rFonts w:ascii="Calibri" w:eastAsia="Times New Roman" w:hAnsi="Calibri" w:cs="Times New Roman"/>
          <w:color w:val="000000"/>
          <w:lang w:val="en-AU"/>
        </w:rPr>
        <w:t>Претседателот</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К</w:t>
      </w:r>
      <w:r w:rsidRPr="00575986">
        <w:rPr>
          <w:rFonts w:ascii="Calibri" w:eastAsia="Times New Roman" w:hAnsi="Calibri" w:cs="Times New Roman"/>
          <w:color w:val="000000"/>
          <w:lang w:val="mk-MK"/>
        </w:rPr>
        <w:t>О</w:t>
      </w:r>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односно</w:t>
      </w:r>
      <w:proofErr w:type="spellEnd"/>
      <w:r w:rsidRPr="00575986">
        <w:rPr>
          <w:rFonts w:ascii="Calibri" w:eastAsia="Times New Roman" w:hAnsi="Calibri" w:cs="Times New Roman"/>
          <w:color w:val="000000"/>
          <w:lang w:val="en-AU"/>
        </w:rPr>
        <w:t xml:space="preserve"> </w:t>
      </w:r>
      <w:r w:rsidRPr="00575986">
        <w:rPr>
          <w:rFonts w:ascii="Calibri" w:eastAsia="Times New Roman" w:hAnsi="Calibri" w:cs="Times New Roman"/>
          <w:color w:val="000000"/>
          <w:lang w:val="mk-MK"/>
        </w:rPr>
        <w:t xml:space="preserve">во негово отсуство, </w:t>
      </w:r>
      <w:proofErr w:type="spellStart"/>
      <w:r w:rsidRPr="00575986">
        <w:rPr>
          <w:rFonts w:ascii="Calibri" w:eastAsia="Times New Roman" w:hAnsi="Calibri" w:cs="Times New Roman"/>
          <w:color w:val="000000"/>
          <w:lang w:val="en-AU"/>
        </w:rPr>
        <w:t>неговиот</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Заменик</w:t>
      </w:r>
      <w:proofErr w:type="spellEnd"/>
      <w:r w:rsidRPr="00575986">
        <w:rPr>
          <w:rFonts w:ascii="Calibri" w:eastAsia="Times New Roman" w:hAnsi="Calibri" w:cs="Times New Roman"/>
          <w:color w:val="000000"/>
          <w:lang w:val="en-AU"/>
        </w:rPr>
        <w:t>.</w:t>
      </w:r>
    </w:p>
    <w:p w14:paraId="2C2EFEDC" w14:textId="77777777" w:rsidR="009D403E" w:rsidRPr="00575986" w:rsidRDefault="009D403E" w:rsidP="009D403E">
      <w:pPr>
        <w:spacing w:after="0" w:line="240" w:lineRule="auto"/>
        <w:jc w:val="both"/>
        <w:rPr>
          <w:rFonts w:ascii="Calibri" w:eastAsia="Times New Roman" w:hAnsi="Calibri" w:cs="Times New Roman"/>
          <w:color w:val="000000"/>
          <w:lang w:val="mk-MK"/>
        </w:rPr>
      </w:pPr>
    </w:p>
    <w:p w14:paraId="21F4076E" w14:textId="77777777" w:rsidR="009D403E" w:rsidRPr="00575986" w:rsidRDefault="009D403E" w:rsidP="009D403E">
      <w:pPr>
        <w:spacing w:after="0" w:line="240" w:lineRule="auto"/>
        <w:jc w:val="both"/>
        <w:rPr>
          <w:rFonts w:ascii="Calibri" w:eastAsia="Times New Roman" w:hAnsi="Calibri" w:cs="Times New Roman"/>
          <w:color w:val="000000"/>
          <w:lang w:val="mk-MK"/>
        </w:rPr>
      </w:pPr>
      <w:r w:rsidRPr="00575986">
        <w:rPr>
          <w:rFonts w:ascii="Calibri" w:eastAsia="Times New Roman" w:hAnsi="Calibri" w:cs="Times New Roman"/>
          <w:color w:val="000000"/>
          <w:lang w:val="mk-MK"/>
        </w:rPr>
        <w:t>Одлуките на Кредитните одбори се донесуваат со едногласно одлучување од бројот на присутните членови.</w:t>
      </w:r>
    </w:p>
    <w:p w14:paraId="29CDC1B5" w14:textId="77777777" w:rsidR="009D403E" w:rsidRPr="00575986" w:rsidRDefault="009D403E" w:rsidP="009D403E">
      <w:pPr>
        <w:spacing w:after="0" w:line="240" w:lineRule="auto"/>
        <w:jc w:val="center"/>
        <w:rPr>
          <w:rFonts w:ascii="Calibri" w:eastAsia="Times New Roman" w:hAnsi="Calibri" w:cs="Times New Roman"/>
          <w:color w:val="000000"/>
          <w:lang w:val="mk-MK"/>
        </w:rPr>
      </w:pPr>
    </w:p>
    <w:p w14:paraId="558CFFD0" w14:textId="77777777" w:rsidR="009D403E" w:rsidRPr="00575986" w:rsidRDefault="009D403E" w:rsidP="009D403E">
      <w:pPr>
        <w:spacing w:after="0" w:line="240" w:lineRule="auto"/>
        <w:jc w:val="both"/>
        <w:rPr>
          <w:rFonts w:ascii="Calibri" w:eastAsia="Times New Roman" w:hAnsi="Calibri" w:cs="Times New Roman"/>
          <w:color w:val="000000"/>
          <w:lang w:val="mk-MK"/>
        </w:rPr>
      </w:pPr>
      <w:r w:rsidRPr="00575986">
        <w:rPr>
          <w:rFonts w:ascii="Calibri" w:eastAsia="Times New Roman" w:hAnsi="Calibri" w:cs="Times New Roman"/>
          <w:color w:val="000000"/>
          <w:lang w:val="mk-MK"/>
        </w:rPr>
        <w:t>Членовите на Кредитните одбори 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 така што лицата кои учествуваат на така организираниот седница можат да се слушаат односно да се гледаат и разговараат еден со друг.</w:t>
      </w:r>
    </w:p>
    <w:p w14:paraId="1D3EBE35" w14:textId="77777777" w:rsidR="009D403E" w:rsidRPr="00575986" w:rsidRDefault="009D403E" w:rsidP="009D403E">
      <w:pPr>
        <w:spacing w:after="0" w:line="240" w:lineRule="auto"/>
        <w:jc w:val="both"/>
        <w:rPr>
          <w:rFonts w:ascii="Calibri" w:eastAsia="Times New Roman" w:hAnsi="Calibri" w:cs="Times New Roman"/>
          <w:color w:val="000000"/>
          <w:lang w:val="mk-MK"/>
        </w:rPr>
      </w:pPr>
    </w:p>
    <w:p w14:paraId="0B13C376" w14:textId="77777777" w:rsidR="009D403E" w:rsidRPr="00575986" w:rsidRDefault="009D403E" w:rsidP="009D403E">
      <w:pPr>
        <w:spacing w:after="0" w:line="240" w:lineRule="auto"/>
        <w:jc w:val="both"/>
        <w:rPr>
          <w:rFonts w:ascii="Calibri" w:eastAsia="Times New Roman" w:hAnsi="Calibri" w:cs="Times New Roman"/>
          <w:color w:val="000000"/>
          <w:lang w:val="en-AU"/>
        </w:rPr>
      </w:pPr>
      <w:proofErr w:type="spellStart"/>
      <w:r w:rsidRPr="00575986">
        <w:rPr>
          <w:rFonts w:ascii="Calibri" w:eastAsia="Times New Roman" w:hAnsi="Calibri" w:cs="Times New Roman"/>
          <w:color w:val="000000"/>
          <w:lang w:val="en-AU"/>
        </w:rPr>
        <w:t>За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работата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r w:rsidRPr="00575986">
        <w:rPr>
          <w:rFonts w:ascii="Calibri" w:eastAsia="Times New Roman" w:hAnsi="Calibri" w:cs="Times New Roman"/>
          <w:color w:val="000000"/>
          <w:lang w:val="bg-BG"/>
        </w:rPr>
        <w:t>Кредитниот одбор</w:t>
      </w:r>
      <w:r w:rsidRPr="00575986">
        <w:rPr>
          <w:rFonts w:ascii="Calibri" w:eastAsia="Times New Roman" w:hAnsi="Calibri" w:cs="Times New Roman"/>
          <w:color w:val="000000"/>
          <w:lang w:val="en-AU"/>
        </w:rPr>
        <w:t xml:space="preserve"> и </w:t>
      </w:r>
      <w:proofErr w:type="spellStart"/>
      <w:r w:rsidRPr="00575986">
        <w:rPr>
          <w:rFonts w:ascii="Calibri" w:eastAsia="Times New Roman" w:hAnsi="Calibri" w:cs="Times New Roman"/>
          <w:color w:val="000000"/>
          <w:lang w:val="en-AU"/>
        </w:rPr>
        <w:t>донесените</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одлуки</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се</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води</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Записник</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од</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одржување</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на</w:t>
      </w:r>
      <w:proofErr w:type="spellEnd"/>
      <w:r w:rsidRPr="00575986">
        <w:rPr>
          <w:rFonts w:ascii="Calibri" w:eastAsia="Times New Roman" w:hAnsi="Calibri" w:cs="Times New Roman"/>
          <w:color w:val="000000"/>
          <w:lang w:val="en-AU"/>
        </w:rPr>
        <w:t xml:space="preserve"> </w:t>
      </w:r>
      <w:proofErr w:type="spellStart"/>
      <w:r w:rsidRPr="00575986">
        <w:rPr>
          <w:rFonts w:ascii="Calibri" w:eastAsia="Times New Roman" w:hAnsi="Calibri" w:cs="Times New Roman"/>
          <w:color w:val="000000"/>
          <w:lang w:val="en-AU"/>
        </w:rPr>
        <w:t>седницата</w:t>
      </w:r>
      <w:proofErr w:type="spellEnd"/>
      <w:r w:rsidRPr="00575986">
        <w:rPr>
          <w:rFonts w:ascii="Calibri" w:eastAsia="Times New Roman" w:hAnsi="Calibri" w:cs="Times New Roman"/>
          <w:color w:val="000000"/>
          <w:lang w:val="en-AU"/>
        </w:rPr>
        <w:t xml:space="preserve">. </w:t>
      </w:r>
    </w:p>
    <w:p w14:paraId="103E2EEE" w14:textId="77777777" w:rsidR="009D403E" w:rsidRPr="00575986" w:rsidRDefault="009D403E" w:rsidP="009D403E">
      <w:pPr>
        <w:spacing w:after="0" w:line="240" w:lineRule="auto"/>
        <w:rPr>
          <w:rFonts w:ascii="Calibri" w:eastAsia="Times New Roman" w:hAnsi="Calibri" w:cs="Times New Roman"/>
          <w:color w:val="000000"/>
          <w:lang w:val="en-AU"/>
        </w:rPr>
      </w:pPr>
    </w:p>
    <w:p w14:paraId="3C9B289E" w14:textId="77777777" w:rsidR="009D403E" w:rsidRPr="00575986" w:rsidRDefault="009D403E" w:rsidP="009D403E">
      <w:pPr>
        <w:spacing w:after="0" w:line="240" w:lineRule="auto"/>
        <w:ind w:left="-142"/>
        <w:jc w:val="both"/>
        <w:rPr>
          <w:rFonts w:ascii="Calibri" w:eastAsia="Times New Roman" w:hAnsi="Calibri" w:cs="Times New Roman"/>
          <w:color w:val="000000"/>
          <w:lang w:val="mk-MK"/>
        </w:rPr>
      </w:pPr>
      <w:r w:rsidRPr="00575986">
        <w:rPr>
          <w:rFonts w:ascii="Calibri" w:eastAsia="Times New Roman" w:hAnsi="Calibri" w:cs="Times New Roman"/>
          <w:color w:val="000000"/>
          <w:lang w:val="mk-MK"/>
        </w:rPr>
        <w:t xml:space="preserve">Поблиски одредби за работата на Кредитните одбори се утврдуваат со Деловник за работа на Кредитните одбори. </w:t>
      </w:r>
    </w:p>
    <w:p w14:paraId="27720C2B" w14:textId="77777777" w:rsidR="009D403E" w:rsidRPr="007564A6" w:rsidRDefault="009D403E" w:rsidP="009D403E">
      <w:pPr>
        <w:spacing w:after="0" w:line="240" w:lineRule="auto"/>
        <w:jc w:val="both"/>
        <w:rPr>
          <w:rFonts w:ascii="Calibri" w:eastAsia="Times New Roman" w:hAnsi="Calibri" w:cs="Times New Roman"/>
          <w:color w:val="000000"/>
        </w:rPr>
      </w:pPr>
    </w:p>
    <w:p w14:paraId="69DE9740" w14:textId="0A82DC75" w:rsidR="009D403E" w:rsidRDefault="009D403E" w:rsidP="009D403E">
      <w:pPr>
        <w:spacing w:after="0"/>
        <w:jc w:val="both"/>
      </w:pPr>
      <w:r>
        <w:t xml:space="preserve">- </w:t>
      </w:r>
      <w:proofErr w:type="spellStart"/>
      <w:r w:rsidRPr="002D384A">
        <w:rPr>
          <w:b/>
          <w:bCs/>
          <w:i/>
          <w:u w:val="single"/>
        </w:rPr>
        <w:t>Кредитен</w:t>
      </w:r>
      <w:proofErr w:type="spellEnd"/>
      <w:r w:rsidRPr="002D384A">
        <w:rPr>
          <w:b/>
          <w:bCs/>
          <w:i/>
          <w:u w:val="single"/>
        </w:rPr>
        <w:t xml:space="preserve"> </w:t>
      </w:r>
      <w:proofErr w:type="spellStart"/>
      <w:r w:rsidRPr="002D384A">
        <w:rPr>
          <w:b/>
          <w:bCs/>
          <w:i/>
          <w:u w:val="single"/>
        </w:rPr>
        <w:t>одбор</w:t>
      </w:r>
      <w:proofErr w:type="spellEnd"/>
      <w:r w:rsidRPr="002D384A">
        <w:rPr>
          <w:b/>
          <w:bCs/>
          <w:i/>
          <w:u w:val="single"/>
        </w:rPr>
        <w:t xml:space="preserve"> </w:t>
      </w:r>
      <w:proofErr w:type="spellStart"/>
      <w:r w:rsidRPr="002D384A">
        <w:rPr>
          <w:b/>
          <w:bCs/>
          <w:i/>
          <w:u w:val="single"/>
        </w:rPr>
        <w:t>за</w:t>
      </w:r>
      <w:proofErr w:type="spellEnd"/>
      <w:r w:rsidRPr="002D384A">
        <w:rPr>
          <w:b/>
          <w:bCs/>
          <w:i/>
          <w:u w:val="single"/>
        </w:rPr>
        <w:t xml:space="preserve"> </w:t>
      </w:r>
      <w:proofErr w:type="spellStart"/>
      <w:r w:rsidRPr="002D384A">
        <w:rPr>
          <w:b/>
          <w:bCs/>
          <w:i/>
          <w:u w:val="single"/>
        </w:rPr>
        <w:t>физички</w:t>
      </w:r>
      <w:proofErr w:type="spellEnd"/>
      <w:r w:rsidRPr="002D384A">
        <w:rPr>
          <w:b/>
          <w:bCs/>
          <w:i/>
          <w:u w:val="single"/>
        </w:rPr>
        <w:t xml:space="preserve"> </w:t>
      </w:r>
      <w:proofErr w:type="spellStart"/>
      <w:r w:rsidRPr="002D384A">
        <w:rPr>
          <w:b/>
          <w:bCs/>
          <w:i/>
          <w:u w:val="single"/>
        </w:rPr>
        <w:t>лица</w:t>
      </w:r>
      <w:proofErr w:type="spellEnd"/>
      <w:r>
        <w:t xml:space="preserve">: </w:t>
      </w:r>
      <w:proofErr w:type="spellStart"/>
      <w:r>
        <w:t>се</w:t>
      </w:r>
      <w:proofErr w:type="spellEnd"/>
      <w:r>
        <w:t xml:space="preserve"> </w:t>
      </w:r>
      <w:r w:rsidR="004518B0">
        <w:t xml:space="preserve"> 31.12.2021 </w:t>
      </w:r>
      <w:r w:rsidR="004518B0">
        <w:rPr>
          <w:lang w:val="mk-MK"/>
        </w:rPr>
        <w:t xml:space="preserve">година се </w:t>
      </w:r>
      <w:proofErr w:type="spellStart"/>
      <w:r>
        <w:t>состои</w:t>
      </w:r>
      <w:proofErr w:type="spellEnd"/>
      <w:r>
        <w:t xml:space="preserve"> </w:t>
      </w:r>
      <w:proofErr w:type="spellStart"/>
      <w:r>
        <w:t>од</w:t>
      </w:r>
      <w:proofErr w:type="spellEnd"/>
      <w:r>
        <w:t xml:space="preserve"> 5 </w:t>
      </w:r>
      <w:proofErr w:type="spellStart"/>
      <w:r>
        <w:t>члена</w:t>
      </w:r>
      <w:proofErr w:type="spellEnd"/>
      <w:r>
        <w:t xml:space="preserve">, </w:t>
      </w:r>
      <w:proofErr w:type="spellStart"/>
      <w:r>
        <w:t>самостојно</w:t>
      </w:r>
      <w:proofErr w:type="spellEnd"/>
      <w:r>
        <w:t xml:space="preserve"> </w:t>
      </w:r>
      <w:proofErr w:type="spellStart"/>
      <w:r>
        <w:t>одлучува</w:t>
      </w:r>
      <w:proofErr w:type="spellEnd"/>
      <w:r>
        <w:t xml:space="preserve"> </w:t>
      </w:r>
      <w:proofErr w:type="spellStart"/>
      <w:r>
        <w:t>за</w:t>
      </w:r>
      <w:proofErr w:type="spellEnd"/>
      <w:r>
        <w:t xml:space="preserve"> </w:t>
      </w:r>
      <w:proofErr w:type="spellStart"/>
      <w:r>
        <w:t>кредитна</w:t>
      </w:r>
      <w:proofErr w:type="spellEnd"/>
      <w:r>
        <w:rPr>
          <w:lang w:val="mk-MK"/>
        </w:rPr>
        <w:t xml:space="preserve"> </w:t>
      </w:r>
      <w:proofErr w:type="spellStart"/>
      <w:r>
        <w:t>изложеност</w:t>
      </w:r>
      <w:proofErr w:type="spellEnd"/>
      <w:r>
        <w:t xml:space="preserve"> </w:t>
      </w:r>
      <w:proofErr w:type="spellStart"/>
      <w:r>
        <w:t>спрема</w:t>
      </w:r>
      <w:proofErr w:type="spellEnd"/>
      <w:r>
        <w:t xml:space="preserve"> </w:t>
      </w:r>
      <w:proofErr w:type="spellStart"/>
      <w:r>
        <w:t>поединечен</w:t>
      </w:r>
      <w:proofErr w:type="spellEnd"/>
      <w:r>
        <w:t xml:space="preserve"> </w:t>
      </w:r>
      <w:proofErr w:type="spellStart"/>
      <w:r>
        <w:t>субјект</w:t>
      </w:r>
      <w:proofErr w:type="spellEnd"/>
      <w:r>
        <w:t xml:space="preserve"> (</w:t>
      </w:r>
      <w:proofErr w:type="spellStart"/>
      <w:r>
        <w:t>физичко</w:t>
      </w:r>
      <w:proofErr w:type="spellEnd"/>
      <w:r>
        <w:t xml:space="preserve"> </w:t>
      </w:r>
      <w:proofErr w:type="spellStart"/>
      <w:r>
        <w:t>лице</w:t>
      </w:r>
      <w:proofErr w:type="spellEnd"/>
      <w:r>
        <w:t xml:space="preserve">) </w:t>
      </w:r>
      <w:proofErr w:type="spellStart"/>
      <w:r>
        <w:t>во</w:t>
      </w:r>
      <w:proofErr w:type="spellEnd"/>
      <w:r>
        <w:t xml:space="preserve"> </w:t>
      </w:r>
      <w:proofErr w:type="spellStart"/>
      <w:r>
        <w:t>износ</w:t>
      </w:r>
      <w:proofErr w:type="spellEnd"/>
      <w:r>
        <w:t xml:space="preserve"> </w:t>
      </w:r>
      <w:proofErr w:type="spellStart"/>
      <w:r>
        <w:t>до</w:t>
      </w:r>
      <w:proofErr w:type="spellEnd"/>
      <w:r>
        <w:t xml:space="preserve"> ЕУР </w:t>
      </w:r>
      <w:r w:rsidRPr="008F4E9B">
        <w:t>150.000,00.</w:t>
      </w:r>
    </w:p>
    <w:p w14:paraId="1B5D577B" w14:textId="77777777" w:rsidR="009D403E" w:rsidRDefault="009D403E" w:rsidP="009D403E">
      <w:pPr>
        <w:spacing w:after="0"/>
        <w:jc w:val="both"/>
        <w:rPr>
          <w:lang w:val="mk-MK"/>
        </w:rPr>
      </w:pPr>
      <w:r>
        <w:rPr>
          <w:lang w:val="mk-MK"/>
        </w:rPr>
        <w:t>Со состојба на 31.12.202</w:t>
      </w:r>
      <w:r>
        <w:t>1</w:t>
      </w:r>
      <w:r>
        <w:rPr>
          <w:lang w:val="mk-MK"/>
        </w:rPr>
        <w:t xml:space="preserve"> година, членови на Кредитниот одбор за физички лица се: </w:t>
      </w:r>
    </w:p>
    <w:p w14:paraId="66F1CC5E" w14:textId="545DF0A0" w:rsidR="009D403E" w:rsidRPr="002619DE" w:rsidRDefault="002D384A" w:rsidP="009D403E">
      <w:pPr>
        <w:numPr>
          <w:ilvl w:val="0"/>
          <w:numId w:val="15"/>
        </w:numPr>
        <w:spacing w:after="0"/>
        <w:jc w:val="both"/>
        <w:rPr>
          <w:lang w:val="mk-MK"/>
        </w:rPr>
      </w:pPr>
      <w:r w:rsidRPr="002619DE">
        <w:rPr>
          <w:bCs/>
          <w:lang w:val="mk-MK"/>
        </w:rPr>
        <w:lastRenderedPageBreak/>
        <w:t>Калина Василева Стефанова – Пеловска</w:t>
      </w:r>
      <w:r w:rsidRPr="002619DE">
        <w:t xml:space="preserve"> </w:t>
      </w:r>
      <w:r w:rsidR="009D403E" w:rsidRPr="002619DE">
        <w:t xml:space="preserve">– </w:t>
      </w:r>
      <w:r w:rsidRPr="002619DE">
        <w:rPr>
          <w:lang w:val="mk-MK"/>
        </w:rPr>
        <w:t xml:space="preserve">ВД </w:t>
      </w:r>
      <w:r w:rsidR="009D403E" w:rsidRPr="002619DE">
        <w:rPr>
          <w:lang w:val="mk-MK"/>
        </w:rPr>
        <w:t>п</w:t>
      </w:r>
      <w:proofErr w:type="spellStart"/>
      <w:r w:rsidR="009D403E" w:rsidRPr="002619DE">
        <w:t>ретседател</w:t>
      </w:r>
      <w:proofErr w:type="spellEnd"/>
      <w:r w:rsidR="009D403E" w:rsidRPr="002619DE">
        <w:t xml:space="preserve"> </w:t>
      </w:r>
      <w:proofErr w:type="spellStart"/>
      <w:r w:rsidR="009D403E" w:rsidRPr="002619DE">
        <w:t>на</w:t>
      </w:r>
      <w:proofErr w:type="spellEnd"/>
      <w:r w:rsidR="009D403E" w:rsidRPr="002619DE">
        <w:t xml:space="preserve"> </w:t>
      </w:r>
      <w:proofErr w:type="spellStart"/>
      <w:r w:rsidR="009D403E" w:rsidRPr="002619DE">
        <w:t>Управен</w:t>
      </w:r>
      <w:proofErr w:type="spellEnd"/>
      <w:r w:rsidR="009D403E" w:rsidRPr="002619DE">
        <w:t xml:space="preserve"> </w:t>
      </w:r>
      <w:proofErr w:type="spellStart"/>
      <w:r w:rsidR="009D403E" w:rsidRPr="002619DE">
        <w:t>одбор</w:t>
      </w:r>
      <w:proofErr w:type="spellEnd"/>
      <w:r w:rsidR="009D403E" w:rsidRPr="002619DE">
        <w:t xml:space="preserve"> </w:t>
      </w:r>
    </w:p>
    <w:p w14:paraId="653A2550" w14:textId="77777777" w:rsidR="009D403E" w:rsidRPr="003546CB" w:rsidRDefault="009D403E" w:rsidP="009D403E">
      <w:pPr>
        <w:numPr>
          <w:ilvl w:val="0"/>
          <w:numId w:val="15"/>
        </w:numPr>
        <w:spacing w:after="0"/>
        <w:jc w:val="both"/>
      </w:pPr>
      <w:r>
        <w:rPr>
          <w:lang w:val="mk-MK"/>
        </w:rPr>
        <w:t>Ирена Николовска</w:t>
      </w:r>
      <w:r w:rsidRPr="003546CB">
        <w:t xml:space="preserve"> - </w:t>
      </w:r>
      <w:r>
        <w:rPr>
          <w:lang w:val="mk-MK"/>
        </w:rPr>
        <w:t>Ч</w:t>
      </w:r>
      <w:proofErr w:type="spellStart"/>
      <w:r w:rsidRPr="003546CB">
        <w:t>лен</w:t>
      </w:r>
      <w:proofErr w:type="spellEnd"/>
      <w:r w:rsidRPr="003546CB">
        <w:t xml:space="preserve"> </w:t>
      </w:r>
      <w:proofErr w:type="spellStart"/>
      <w:r w:rsidRPr="003546CB">
        <w:t>на</w:t>
      </w:r>
      <w:proofErr w:type="spellEnd"/>
      <w:r w:rsidRPr="003546CB">
        <w:t xml:space="preserve"> </w:t>
      </w:r>
      <w:proofErr w:type="spellStart"/>
      <w:r w:rsidRPr="003546CB">
        <w:t>Управен</w:t>
      </w:r>
      <w:proofErr w:type="spellEnd"/>
      <w:r w:rsidRPr="003546CB">
        <w:t xml:space="preserve"> </w:t>
      </w:r>
      <w:proofErr w:type="spellStart"/>
      <w:r w:rsidRPr="003546CB">
        <w:t>одбор</w:t>
      </w:r>
      <w:proofErr w:type="spellEnd"/>
      <w:r w:rsidRPr="003546CB">
        <w:t xml:space="preserve"> </w:t>
      </w:r>
    </w:p>
    <w:p w14:paraId="02B64EE0" w14:textId="0A8ACC5C" w:rsidR="009D403E" w:rsidRPr="003546CB" w:rsidRDefault="007564A6" w:rsidP="009D403E">
      <w:pPr>
        <w:numPr>
          <w:ilvl w:val="0"/>
          <w:numId w:val="15"/>
        </w:numPr>
        <w:spacing w:after="0"/>
        <w:jc w:val="both"/>
        <w:rPr>
          <w:lang w:val="mk-MK"/>
        </w:rPr>
      </w:pPr>
      <w:r>
        <w:t>A</w:t>
      </w:r>
      <w:r>
        <w:rPr>
          <w:lang w:val="mk-MK"/>
        </w:rPr>
        <w:t>лекандар Николовски</w:t>
      </w:r>
      <w:r w:rsidR="009D403E" w:rsidRPr="003546CB">
        <w:rPr>
          <w:lang w:val="mk-MK"/>
        </w:rPr>
        <w:t>- Претставник од Секторот за работа со физички лица</w:t>
      </w:r>
    </w:p>
    <w:p w14:paraId="26FC8E90" w14:textId="77777777" w:rsidR="009D403E" w:rsidRPr="003546CB" w:rsidRDefault="009D403E" w:rsidP="009D403E">
      <w:pPr>
        <w:numPr>
          <w:ilvl w:val="0"/>
          <w:numId w:val="15"/>
        </w:numPr>
        <w:spacing w:after="0"/>
        <w:jc w:val="both"/>
        <w:rPr>
          <w:lang w:val="mk-MK"/>
        </w:rPr>
      </w:pPr>
      <w:r>
        <w:rPr>
          <w:lang w:val="mk-MK"/>
        </w:rPr>
        <w:t>Сандра Андоновска</w:t>
      </w:r>
      <w:r w:rsidRPr="003546CB">
        <w:rPr>
          <w:lang w:val="mk-MK"/>
        </w:rPr>
        <w:t xml:space="preserve"> – Претставник од Секторот за управување со ризици </w:t>
      </w:r>
    </w:p>
    <w:p w14:paraId="41F60414" w14:textId="77777777" w:rsidR="009D403E" w:rsidRPr="003546CB" w:rsidRDefault="009D403E" w:rsidP="009D403E">
      <w:pPr>
        <w:numPr>
          <w:ilvl w:val="0"/>
          <w:numId w:val="15"/>
        </w:numPr>
        <w:spacing w:after="0"/>
        <w:jc w:val="both"/>
      </w:pPr>
      <w:r>
        <w:rPr>
          <w:lang w:val="mk-MK"/>
        </w:rPr>
        <w:t>Јасминка Ефтимовска</w:t>
      </w:r>
      <w:r w:rsidRPr="003546CB">
        <w:rPr>
          <w:lang w:val="mk-MK"/>
        </w:rPr>
        <w:t>– Претставник од Одделението за правни работи</w:t>
      </w:r>
    </w:p>
    <w:p w14:paraId="19DA5BBC" w14:textId="68FE07A6" w:rsidR="009D403E" w:rsidRDefault="009D403E" w:rsidP="00DA0F42">
      <w:pPr>
        <w:spacing w:after="0"/>
        <w:jc w:val="both"/>
        <w:rPr>
          <w:lang w:val="mk-MK"/>
        </w:rPr>
      </w:pPr>
    </w:p>
    <w:p w14:paraId="747848AA" w14:textId="77777777" w:rsidR="009D403E" w:rsidRPr="009D403E" w:rsidRDefault="009D403E" w:rsidP="00DA0F42">
      <w:pPr>
        <w:spacing w:after="0"/>
        <w:jc w:val="both"/>
        <w:rPr>
          <w:lang w:val="mk-MK"/>
        </w:rPr>
      </w:pPr>
    </w:p>
    <w:p w14:paraId="54C68A81" w14:textId="77777777" w:rsidR="00DA0F42" w:rsidRDefault="00DA0F42" w:rsidP="00DA0F42">
      <w:pPr>
        <w:spacing w:after="0"/>
        <w:jc w:val="both"/>
      </w:pPr>
      <w:r>
        <w:t xml:space="preserve">- </w:t>
      </w:r>
      <w:proofErr w:type="spellStart"/>
      <w:r w:rsidRPr="004518B0">
        <w:rPr>
          <w:b/>
          <w:bCs/>
          <w:i/>
          <w:u w:val="single"/>
        </w:rPr>
        <w:t>Кредитен</w:t>
      </w:r>
      <w:proofErr w:type="spellEnd"/>
      <w:r w:rsidRPr="004518B0">
        <w:rPr>
          <w:b/>
          <w:bCs/>
          <w:i/>
          <w:u w:val="single"/>
        </w:rPr>
        <w:t xml:space="preserve"> </w:t>
      </w:r>
      <w:proofErr w:type="spellStart"/>
      <w:r w:rsidRPr="004518B0">
        <w:rPr>
          <w:b/>
          <w:bCs/>
          <w:i/>
          <w:u w:val="single"/>
        </w:rPr>
        <w:t>одбор</w:t>
      </w:r>
      <w:proofErr w:type="spellEnd"/>
      <w:r w:rsidRPr="004518B0">
        <w:rPr>
          <w:b/>
          <w:bCs/>
          <w:i/>
          <w:u w:val="single"/>
        </w:rPr>
        <w:t xml:space="preserve"> </w:t>
      </w:r>
      <w:proofErr w:type="spellStart"/>
      <w:r w:rsidRPr="004518B0">
        <w:rPr>
          <w:b/>
          <w:bCs/>
          <w:i/>
          <w:u w:val="single"/>
        </w:rPr>
        <w:t>за</w:t>
      </w:r>
      <w:proofErr w:type="spellEnd"/>
      <w:r w:rsidRPr="004518B0">
        <w:rPr>
          <w:b/>
          <w:bCs/>
          <w:i/>
          <w:u w:val="single"/>
        </w:rPr>
        <w:t xml:space="preserve"> </w:t>
      </w:r>
      <w:proofErr w:type="spellStart"/>
      <w:r w:rsidRPr="004518B0">
        <w:rPr>
          <w:b/>
          <w:bCs/>
          <w:i/>
          <w:u w:val="single"/>
        </w:rPr>
        <w:t>правни</w:t>
      </w:r>
      <w:proofErr w:type="spellEnd"/>
      <w:r w:rsidRPr="004518B0">
        <w:rPr>
          <w:b/>
          <w:bCs/>
          <w:i/>
          <w:u w:val="single"/>
        </w:rPr>
        <w:t xml:space="preserve"> </w:t>
      </w:r>
      <w:proofErr w:type="spellStart"/>
      <w:r w:rsidRPr="004518B0">
        <w:rPr>
          <w:b/>
          <w:bCs/>
          <w:i/>
          <w:u w:val="single"/>
        </w:rPr>
        <w:t>лица</w:t>
      </w:r>
      <w:proofErr w:type="spellEnd"/>
      <w:r w:rsidRPr="009D403E">
        <w:rPr>
          <w:b/>
          <w:bCs/>
        </w:rPr>
        <w:t>:</w:t>
      </w:r>
      <w:r>
        <w:t xml:space="preserve"> </w:t>
      </w:r>
      <w:proofErr w:type="spellStart"/>
      <w:r>
        <w:t>се</w:t>
      </w:r>
      <w:proofErr w:type="spellEnd"/>
      <w:r>
        <w:t xml:space="preserve"> </w:t>
      </w:r>
      <w:proofErr w:type="spellStart"/>
      <w:r>
        <w:t>состои</w:t>
      </w:r>
      <w:proofErr w:type="spellEnd"/>
      <w:r>
        <w:t xml:space="preserve"> </w:t>
      </w:r>
      <w:proofErr w:type="spellStart"/>
      <w:r>
        <w:t>од</w:t>
      </w:r>
      <w:proofErr w:type="spellEnd"/>
      <w:r>
        <w:t xml:space="preserve"> 5 </w:t>
      </w:r>
      <w:proofErr w:type="spellStart"/>
      <w:r>
        <w:t>члена</w:t>
      </w:r>
      <w:proofErr w:type="spellEnd"/>
      <w:r>
        <w:t xml:space="preserve">, </w:t>
      </w:r>
      <w:proofErr w:type="spellStart"/>
      <w:r>
        <w:t>самостојно</w:t>
      </w:r>
      <w:proofErr w:type="spellEnd"/>
      <w:r>
        <w:t xml:space="preserve"> </w:t>
      </w:r>
      <w:proofErr w:type="spellStart"/>
      <w:r>
        <w:t>одлучува</w:t>
      </w:r>
      <w:proofErr w:type="spellEnd"/>
      <w:r>
        <w:t xml:space="preserve"> </w:t>
      </w:r>
      <w:proofErr w:type="spellStart"/>
      <w:r>
        <w:t>за</w:t>
      </w:r>
      <w:proofErr w:type="spellEnd"/>
      <w:r>
        <w:t xml:space="preserve"> </w:t>
      </w:r>
      <w:proofErr w:type="spellStart"/>
      <w:r>
        <w:t>кредитна</w:t>
      </w:r>
      <w:proofErr w:type="spellEnd"/>
      <w:r>
        <w:rPr>
          <w:lang w:val="mk-MK"/>
        </w:rPr>
        <w:t xml:space="preserve"> </w:t>
      </w:r>
      <w:proofErr w:type="spellStart"/>
      <w:r>
        <w:t>изложеност</w:t>
      </w:r>
      <w:proofErr w:type="spellEnd"/>
      <w:r>
        <w:t xml:space="preserve"> </w:t>
      </w:r>
      <w:proofErr w:type="spellStart"/>
      <w:r>
        <w:t>спрема</w:t>
      </w:r>
      <w:proofErr w:type="spellEnd"/>
      <w:r>
        <w:t xml:space="preserve"> </w:t>
      </w:r>
      <w:proofErr w:type="spellStart"/>
      <w:r>
        <w:t>поединечен</w:t>
      </w:r>
      <w:proofErr w:type="spellEnd"/>
      <w:r>
        <w:t xml:space="preserve"> </w:t>
      </w:r>
      <w:proofErr w:type="spellStart"/>
      <w:r>
        <w:t>субјект</w:t>
      </w:r>
      <w:proofErr w:type="spellEnd"/>
      <w:r>
        <w:t xml:space="preserve"> (</w:t>
      </w:r>
      <w:proofErr w:type="spellStart"/>
      <w:r>
        <w:t>правно</w:t>
      </w:r>
      <w:proofErr w:type="spellEnd"/>
      <w:r>
        <w:t xml:space="preserve"> </w:t>
      </w:r>
      <w:proofErr w:type="spellStart"/>
      <w:r>
        <w:t>лице</w:t>
      </w:r>
      <w:proofErr w:type="spellEnd"/>
      <w:r>
        <w:t xml:space="preserve">) </w:t>
      </w:r>
      <w:proofErr w:type="spellStart"/>
      <w:r>
        <w:t>во</w:t>
      </w:r>
      <w:proofErr w:type="spellEnd"/>
      <w:r>
        <w:t xml:space="preserve"> </w:t>
      </w:r>
      <w:proofErr w:type="spellStart"/>
      <w:r>
        <w:t>износ</w:t>
      </w:r>
      <w:proofErr w:type="spellEnd"/>
      <w:r>
        <w:t xml:space="preserve"> </w:t>
      </w:r>
      <w:proofErr w:type="spellStart"/>
      <w:r>
        <w:t>до</w:t>
      </w:r>
      <w:proofErr w:type="spellEnd"/>
      <w:r>
        <w:t xml:space="preserve"> ЕУР 150.000,00.</w:t>
      </w:r>
    </w:p>
    <w:p w14:paraId="5FBC538C" w14:textId="77777777" w:rsidR="00DA0F42" w:rsidRDefault="00DA0F42" w:rsidP="00DA0F42">
      <w:pPr>
        <w:spacing w:after="0"/>
        <w:jc w:val="both"/>
        <w:rPr>
          <w:lang w:val="mk-MK"/>
        </w:rPr>
      </w:pPr>
      <w:r>
        <w:rPr>
          <w:lang w:val="mk-MK"/>
        </w:rPr>
        <w:t xml:space="preserve">Со состојба на 31.12.2020 година, членови на Кредитниот одбор за правни лица се: </w:t>
      </w:r>
    </w:p>
    <w:p w14:paraId="56DE1626" w14:textId="77777777" w:rsidR="00DA0F42" w:rsidRDefault="00DA0F42" w:rsidP="00DA0F42">
      <w:pPr>
        <w:spacing w:after="0"/>
        <w:jc w:val="both"/>
        <w:rPr>
          <w:lang w:val="mk-MK"/>
        </w:rPr>
      </w:pPr>
    </w:p>
    <w:p w14:paraId="2104860D" w14:textId="2BEA1654" w:rsidR="00DA0F42" w:rsidRPr="007564A6" w:rsidRDefault="009D403E" w:rsidP="00DA0F42">
      <w:pPr>
        <w:numPr>
          <w:ilvl w:val="0"/>
          <w:numId w:val="14"/>
        </w:numPr>
        <w:spacing w:after="0"/>
        <w:jc w:val="both"/>
      </w:pPr>
      <w:r w:rsidRPr="007564A6">
        <w:rPr>
          <w:bCs/>
          <w:lang w:val="mk-MK"/>
        </w:rPr>
        <w:t>Калина Василева Стефанова – Пеловска</w:t>
      </w:r>
      <w:r w:rsidRPr="007564A6">
        <w:t xml:space="preserve"> </w:t>
      </w:r>
      <w:r w:rsidR="00DA0F42" w:rsidRPr="007564A6">
        <w:t xml:space="preserve">– </w:t>
      </w:r>
      <w:r w:rsidRPr="007564A6">
        <w:rPr>
          <w:lang w:val="mk-MK"/>
        </w:rPr>
        <w:t xml:space="preserve"> ВД </w:t>
      </w:r>
      <w:r w:rsidR="00DA0F42" w:rsidRPr="007564A6">
        <w:rPr>
          <w:lang w:val="mk-MK"/>
        </w:rPr>
        <w:t>П</w:t>
      </w:r>
      <w:proofErr w:type="spellStart"/>
      <w:r w:rsidR="00DA0F42" w:rsidRPr="007564A6">
        <w:t>ретседател</w:t>
      </w:r>
      <w:proofErr w:type="spellEnd"/>
      <w:r w:rsidR="00DA0F42" w:rsidRPr="007564A6">
        <w:t xml:space="preserve"> </w:t>
      </w:r>
      <w:proofErr w:type="spellStart"/>
      <w:r w:rsidR="00DA0F42" w:rsidRPr="007564A6">
        <w:t>на</w:t>
      </w:r>
      <w:proofErr w:type="spellEnd"/>
      <w:r w:rsidR="00DA0F42" w:rsidRPr="007564A6">
        <w:t xml:space="preserve"> </w:t>
      </w:r>
      <w:proofErr w:type="spellStart"/>
      <w:r w:rsidR="00DA0F42" w:rsidRPr="007564A6">
        <w:t>Управен</w:t>
      </w:r>
      <w:proofErr w:type="spellEnd"/>
      <w:r w:rsidR="00DA0F42" w:rsidRPr="007564A6">
        <w:t xml:space="preserve"> </w:t>
      </w:r>
      <w:proofErr w:type="spellStart"/>
      <w:r w:rsidR="00DA0F42" w:rsidRPr="007564A6">
        <w:t>одбор</w:t>
      </w:r>
      <w:proofErr w:type="spellEnd"/>
      <w:r w:rsidR="00DA0F42" w:rsidRPr="007564A6">
        <w:t xml:space="preserve"> </w:t>
      </w:r>
    </w:p>
    <w:p w14:paraId="459756D2" w14:textId="77777777" w:rsidR="00DA0F42" w:rsidRPr="007564A6" w:rsidRDefault="00DA0F42" w:rsidP="00DA0F42">
      <w:pPr>
        <w:numPr>
          <w:ilvl w:val="0"/>
          <w:numId w:val="14"/>
        </w:numPr>
        <w:spacing w:after="0"/>
        <w:jc w:val="both"/>
      </w:pPr>
      <w:r w:rsidRPr="007564A6">
        <w:rPr>
          <w:lang w:val="mk-MK"/>
        </w:rPr>
        <w:t>Ирена Николовска</w:t>
      </w:r>
      <w:r w:rsidRPr="007564A6">
        <w:t xml:space="preserve"> -</w:t>
      </w:r>
      <w:r w:rsidRPr="007564A6">
        <w:rPr>
          <w:lang w:val="mk-MK"/>
        </w:rPr>
        <w:t xml:space="preserve"> Ч</w:t>
      </w:r>
      <w:proofErr w:type="spellStart"/>
      <w:r w:rsidRPr="007564A6">
        <w:t>лен</w:t>
      </w:r>
      <w:proofErr w:type="spellEnd"/>
      <w:r w:rsidRPr="007564A6">
        <w:t xml:space="preserve"> </w:t>
      </w:r>
      <w:proofErr w:type="spellStart"/>
      <w:r w:rsidRPr="007564A6">
        <w:t>на</w:t>
      </w:r>
      <w:proofErr w:type="spellEnd"/>
      <w:r w:rsidRPr="007564A6">
        <w:t xml:space="preserve"> </w:t>
      </w:r>
      <w:proofErr w:type="spellStart"/>
      <w:r w:rsidRPr="007564A6">
        <w:t>Управен</w:t>
      </w:r>
      <w:proofErr w:type="spellEnd"/>
      <w:r w:rsidRPr="007564A6">
        <w:t xml:space="preserve"> </w:t>
      </w:r>
      <w:proofErr w:type="spellStart"/>
      <w:r w:rsidRPr="007564A6">
        <w:t>одбор</w:t>
      </w:r>
      <w:proofErr w:type="spellEnd"/>
      <w:r w:rsidRPr="007564A6">
        <w:t xml:space="preserve"> </w:t>
      </w:r>
    </w:p>
    <w:p w14:paraId="59EA95AC" w14:textId="77777777" w:rsidR="00DA0F42" w:rsidRPr="007564A6" w:rsidRDefault="00DA0F42" w:rsidP="00DA0F42">
      <w:pPr>
        <w:numPr>
          <w:ilvl w:val="0"/>
          <w:numId w:val="14"/>
        </w:numPr>
        <w:spacing w:after="0"/>
        <w:jc w:val="both"/>
        <w:rPr>
          <w:lang w:val="mk-MK"/>
        </w:rPr>
      </w:pPr>
      <w:r w:rsidRPr="007564A6">
        <w:rPr>
          <w:lang w:val="mk-MK"/>
        </w:rPr>
        <w:t>Александар Николовски – Претставник од Секторот за корпоративни клиенти и СМЕ</w:t>
      </w:r>
    </w:p>
    <w:p w14:paraId="177CCA18" w14:textId="77777777" w:rsidR="00DA0F42" w:rsidRPr="007564A6" w:rsidRDefault="00DA0F42" w:rsidP="00DA0F42">
      <w:pPr>
        <w:numPr>
          <w:ilvl w:val="0"/>
          <w:numId w:val="14"/>
        </w:numPr>
        <w:spacing w:after="0"/>
        <w:jc w:val="both"/>
        <w:rPr>
          <w:lang w:val="mk-MK"/>
        </w:rPr>
      </w:pPr>
      <w:r w:rsidRPr="007564A6">
        <w:rPr>
          <w:lang w:val="mk-MK"/>
        </w:rPr>
        <w:t xml:space="preserve">Сандра Андоновска – Претставник од Секторот за управување со ризици </w:t>
      </w:r>
    </w:p>
    <w:p w14:paraId="2961AFB2" w14:textId="74D2B2FE" w:rsidR="00DA0F42" w:rsidRPr="003546CB" w:rsidRDefault="00307448" w:rsidP="00DA0F42">
      <w:pPr>
        <w:numPr>
          <w:ilvl w:val="0"/>
          <w:numId w:val="14"/>
        </w:numPr>
        <w:spacing w:after="0"/>
        <w:jc w:val="both"/>
        <w:rPr>
          <w:lang w:val="mk-MK"/>
        </w:rPr>
      </w:pPr>
      <w:r w:rsidRPr="007564A6">
        <w:rPr>
          <w:lang w:val="mk-MK"/>
        </w:rPr>
        <w:t>Јасминка Ефтимовска</w:t>
      </w:r>
      <w:r>
        <w:rPr>
          <w:lang w:val="mk-MK"/>
        </w:rPr>
        <w:t xml:space="preserve"> </w:t>
      </w:r>
      <w:r w:rsidR="00DA0F42" w:rsidRPr="003546CB">
        <w:rPr>
          <w:lang w:val="mk-MK"/>
        </w:rPr>
        <w:t>– Претставник од Одделението за правни работи</w:t>
      </w:r>
    </w:p>
    <w:p w14:paraId="239E0340" w14:textId="09FE6530" w:rsidR="00DA0F42" w:rsidRDefault="00DA0F42" w:rsidP="00DA0F42">
      <w:pPr>
        <w:spacing w:after="0"/>
        <w:jc w:val="both"/>
        <w:rPr>
          <w:lang w:val="mk-MK"/>
        </w:rPr>
      </w:pPr>
    </w:p>
    <w:bookmarkEnd w:id="12"/>
    <w:p w14:paraId="73100C98" w14:textId="77777777" w:rsidR="00DA0F42" w:rsidRPr="003546CB" w:rsidRDefault="00DA0F42" w:rsidP="00DA0F42">
      <w:pPr>
        <w:spacing w:after="0"/>
        <w:ind w:left="720"/>
        <w:jc w:val="both"/>
      </w:pPr>
    </w:p>
    <w:p w14:paraId="1A2D85F9" w14:textId="0BEA451E" w:rsidR="00791C26" w:rsidRDefault="00DA0F42" w:rsidP="00791C26">
      <w:pPr>
        <w:spacing w:line="252" w:lineRule="auto"/>
        <w:jc w:val="both"/>
        <w:rPr>
          <w:rFonts w:ascii="Calibri" w:eastAsia="Times New Roman" w:hAnsi="Calibri" w:cs="Times New Roman"/>
        </w:rPr>
      </w:pPr>
      <w:r w:rsidRPr="007564A6">
        <w:t xml:space="preserve">- </w:t>
      </w:r>
      <w:bookmarkStart w:id="16" w:name="_Hlk38615329"/>
      <w:proofErr w:type="spellStart"/>
      <w:r w:rsidR="00791C26" w:rsidRPr="0013799C">
        <w:rPr>
          <w:rFonts w:ascii="Calibri" w:eastAsia="Times New Roman" w:hAnsi="Calibri" w:cs="Times New Roman"/>
          <w:i/>
          <w:iCs/>
        </w:rPr>
        <w:t>Одбор</w:t>
      </w:r>
      <w:proofErr w:type="spellEnd"/>
      <w:r w:rsidR="00791C26" w:rsidRPr="0013799C">
        <w:rPr>
          <w:rFonts w:ascii="Calibri" w:eastAsia="Times New Roman" w:hAnsi="Calibri" w:cs="Times New Roman"/>
          <w:i/>
          <w:iCs/>
        </w:rPr>
        <w:t xml:space="preserve"> </w:t>
      </w:r>
      <w:proofErr w:type="spellStart"/>
      <w:r w:rsidR="00791C26" w:rsidRPr="0013799C">
        <w:rPr>
          <w:rFonts w:ascii="Calibri" w:eastAsia="Times New Roman" w:hAnsi="Calibri" w:cs="Times New Roman"/>
          <w:i/>
          <w:iCs/>
        </w:rPr>
        <w:t>за</w:t>
      </w:r>
      <w:proofErr w:type="spellEnd"/>
      <w:r w:rsidR="00791C26" w:rsidRPr="0013799C">
        <w:rPr>
          <w:rFonts w:ascii="Calibri" w:eastAsia="Times New Roman" w:hAnsi="Calibri" w:cs="Times New Roman"/>
          <w:i/>
          <w:iCs/>
        </w:rPr>
        <w:t xml:space="preserve"> </w:t>
      </w:r>
      <w:proofErr w:type="spellStart"/>
      <w:r w:rsidR="00791C26" w:rsidRPr="0013799C">
        <w:rPr>
          <w:rFonts w:ascii="Calibri" w:eastAsia="Times New Roman" w:hAnsi="Calibri" w:cs="Times New Roman"/>
          <w:i/>
          <w:iCs/>
        </w:rPr>
        <w:t>управување</w:t>
      </w:r>
      <w:proofErr w:type="spellEnd"/>
      <w:r w:rsidR="00791C26" w:rsidRPr="0013799C">
        <w:rPr>
          <w:rFonts w:ascii="Calibri" w:eastAsia="Times New Roman" w:hAnsi="Calibri" w:cs="Times New Roman"/>
          <w:i/>
          <w:iCs/>
        </w:rPr>
        <w:t xml:space="preserve"> </w:t>
      </w:r>
      <w:proofErr w:type="spellStart"/>
      <w:r w:rsidR="00791C26" w:rsidRPr="0013799C">
        <w:rPr>
          <w:rFonts w:ascii="Calibri" w:eastAsia="Times New Roman" w:hAnsi="Calibri" w:cs="Times New Roman"/>
          <w:i/>
          <w:iCs/>
        </w:rPr>
        <w:t>со</w:t>
      </w:r>
      <w:proofErr w:type="spellEnd"/>
      <w:r w:rsidR="00791C26" w:rsidRPr="0013799C">
        <w:rPr>
          <w:rFonts w:ascii="Calibri" w:eastAsia="Times New Roman" w:hAnsi="Calibri" w:cs="Times New Roman"/>
          <w:i/>
          <w:iCs/>
        </w:rPr>
        <w:t xml:space="preserve"> </w:t>
      </w:r>
      <w:proofErr w:type="spellStart"/>
      <w:r w:rsidR="00791C26" w:rsidRPr="0013799C">
        <w:rPr>
          <w:rFonts w:ascii="Calibri" w:eastAsia="Times New Roman" w:hAnsi="Calibri" w:cs="Times New Roman"/>
          <w:i/>
          <w:iCs/>
        </w:rPr>
        <w:t>ликвидносен</w:t>
      </w:r>
      <w:proofErr w:type="spellEnd"/>
      <w:r w:rsidR="00791C26" w:rsidRPr="0013799C">
        <w:rPr>
          <w:rFonts w:ascii="Calibri" w:eastAsia="Times New Roman" w:hAnsi="Calibri" w:cs="Times New Roman"/>
          <w:i/>
          <w:iCs/>
        </w:rPr>
        <w:t xml:space="preserve"> </w:t>
      </w:r>
      <w:proofErr w:type="spellStart"/>
      <w:r w:rsidR="00791C26" w:rsidRPr="0013799C">
        <w:rPr>
          <w:rFonts w:ascii="Calibri" w:eastAsia="Times New Roman" w:hAnsi="Calibri" w:cs="Times New Roman"/>
          <w:i/>
          <w:iCs/>
        </w:rPr>
        <w:t>ризик</w:t>
      </w:r>
      <w:proofErr w:type="spellEnd"/>
      <w:r w:rsidR="00791C26" w:rsidRPr="0013799C">
        <w:rPr>
          <w:rFonts w:ascii="Calibri" w:eastAsia="Times New Roman" w:hAnsi="Calibri" w:cs="Times New Roman"/>
        </w:rPr>
        <w:t xml:space="preserve"> – </w:t>
      </w:r>
      <w:proofErr w:type="spellStart"/>
      <w:r w:rsidR="00791C26" w:rsidRPr="0013799C">
        <w:rPr>
          <w:rFonts w:ascii="Calibri" w:eastAsia="Times New Roman" w:hAnsi="Calibri" w:cs="Times New Roman"/>
        </w:rPr>
        <w:t>се</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состои</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од</w:t>
      </w:r>
      <w:proofErr w:type="spellEnd"/>
      <w:r w:rsidR="00791C26" w:rsidRPr="0013799C">
        <w:rPr>
          <w:rFonts w:ascii="Calibri" w:eastAsia="Times New Roman" w:hAnsi="Calibri" w:cs="Times New Roman"/>
        </w:rPr>
        <w:t xml:space="preserve"> </w:t>
      </w:r>
      <w:r w:rsidR="00791C26" w:rsidRPr="0013799C">
        <w:rPr>
          <w:rFonts w:ascii="Calibri" w:eastAsia="Times New Roman" w:hAnsi="Calibri" w:cs="Times New Roman"/>
          <w:lang w:val="mk-MK"/>
        </w:rPr>
        <w:t>7</w:t>
      </w:r>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члена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му</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помага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Управниот</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одбор</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банката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при</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формулирање</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стратегијата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изработка</w:t>
      </w:r>
      <w:proofErr w:type="spellEnd"/>
      <w:r w:rsidR="00791C26" w:rsidRPr="0013799C">
        <w:rPr>
          <w:rFonts w:ascii="Calibri" w:eastAsia="Times New Roman" w:hAnsi="Calibri" w:cs="Times New Roman"/>
        </w:rPr>
        <w:t xml:space="preserve"> и </w:t>
      </w:r>
      <w:proofErr w:type="spellStart"/>
      <w:r w:rsidR="00791C26" w:rsidRPr="0013799C">
        <w:rPr>
          <w:rFonts w:ascii="Calibri" w:eastAsia="Times New Roman" w:hAnsi="Calibri" w:cs="Times New Roman"/>
        </w:rPr>
        <w:t>примена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на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политиката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за</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управување</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со</w:t>
      </w:r>
      <w:proofErr w:type="spellEnd"/>
      <w:r w:rsidR="00791C26" w:rsidRPr="0013799C">
        <w:rPr>
          <w:rFonts w:ascii="Calibri" w:eastAsia="Times New Roman" w:hAnsi="Calibri" w:cs="Times New Roman"/>
        </w:rPr>
        <w:t xml:space="preserve"> </w:t>
      </w:r>
      <w:proofErr w:type="spellStart"/>
      <w:r w:rsidR="00791C26" w:rsidRPr="0013799C">
        <w:rPr>
          <w:rFonts w:ascii="Calibri" w:eastAsia="Times New Roman" w:hAnsi="Calibri" w:cs="Times New Roman"/>
        </w:rPr>
        <w:t>ликвидноста</w:t>
      </w:r>
      <w:proofErr w:type="spellEnd"/>
      <w:r w:rsidR="00791C26" w:rsidRPr="0013799C">
        <w:rPr>
          <w:rFonts w:ascii="Calibri" w:eastAsia="Times New Roman" w:hAnsi="Calibri" w:cs="Times New Roman"/>
        </w:rPr>
        <w:t>.</w:t>
      </w:r>
    </w:p>
    <w:p w14:paraId="21162D25" w14:textId="77777777" w:rsidR="002101E9" w:rsidRPr="002101E9" w:rsidRDefault="002101E9" w:rsidP="002101E9">
      <w:pPr>
        <w:spacing w:line="252" w:lineRule="auto"/>
        <w:jc w:val="both"/>
        <w:rPr>
          <w:rFonts w:ascii="Calibri" w:eastAsia="Times New Roman" w:hAnsi="Calibri" w:cs="Times New Roman"/>
        </w:rPr>
      </w:pPr>
      <w:proofErr w:type="spellStart"/>
      <w:r w:rsidRPr="002101E9">
        <w:rPr>
          <w:rFonts w:ascii="Calibri" w:eastAsia="Times New Roman" w:hAnsi="Calibri" w:cs="Times New Roman"/>
        </w:rPr>
        <w:t>Одборот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ликвидносен</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му</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помага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одбор</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формулирање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стратегијата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изработка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примена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политиката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што</w:t>
      </w:r>
      <w:proofErr w:type="spellEnd"/>
      <w:r w:rsidRPr="002101E9">
        <w:rPr>
          <w:rFonts w:ascii="Calibri" w:eastAsia="Times New Roman" w:hAnsi="Calibri" w:cs="Times New Roman"/>
        </w:rPr>
        <w:t>:</w:t>
      </w:r>
    </w:p>
    <w:p w14:paraId="6ACEADDE"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Најмалку</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еднаш</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месечно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му</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поднесува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извештај</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УО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тековното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работење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до</w:t>
      </w:r>
      <w:proofErr w:type="spellEnd"/>
      <w:r w:rsidRPr="002101E9">
        <w:rPr>
          <w:rFonts w:ascii="Calibri" w:eastAsia="Times New Roman" w:hAnsi="Calibri" w:cs="Times New Roman"/>
        </w:rPr>
        <w:t xml:space="preserve"> 10-ти </w:t>
      </w:r>
      <w:proofErr w:type="spellStart"/>
      <w:r w:rsidRPr="002101E9">
        <w:rPr>
          <w:rFonts w:ascii="Calibri" w:eastAsia="Times New Roman" w:hAnsi="Calibri" w:cs="Times New Roman"/>
        </w:rPr>
        <w:t>во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месецот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кој</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следува</w:t>
      </w:r>
      <w:proofErr w:type="spellEnd"/>
      <w:r w:rsidRPr="002101E9">
        <w:rPr>
          <w:rFonts w:ascii="Calibri" w:eastAsia="Times New Roman" w:hAnsi="Calibri" w:cs="Times New Roman"/>
        </w:rPr>
        <w:t>,</w:t>
      </w:r>
    </w:p>
    <w:p w14:paraId="15F11E27"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Му</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поднесува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УО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месечна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анализа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до</w:t>
      </w:r>
      <w:proofErr w:type="spellEnd"/>
      <w:r w:rsidRPr="002101E9">
        <w:rPr>
          <w:rFonts w:ascii="Calibri" w:eastAsia="Times New Roman" w:hAnsi="Calibri" w:cs="Times New Roman"/>
        </w:rPr>
        <w:t xml:space="preserve"> 10-ти </w:t>
      </w:r>
      <w:proofErr w:type="spellStart"/>
      <w:r w:rsidRPr="002101E9">
        <w:rPr>
          <w:rFonts w:ascii="Calibri" w:eastAsia="Times New Roman" w:hAnsi="Calibri" w:cs="Times New Roman"/>
        </w:rPr>
        <w:t>во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месецот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кој</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следува</w:t>
      </w:r>
      <w:proofErr w:type="spellEnd"/>
      <w:r w:rsidRPr="002101E9">
        <w:rPr>
          <w:rFonts w:ascii="Calibri" w:eastAsia="Times New Roman" w:hAnsi="Calibri" w:cs="Times New Roman"/>
        </w:rPr>
        <w:t>,</w:t>
      </w:r>
    </w:p>
    <w:p w14:paraId="5E1E856C"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УО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му</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препорачува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мерки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w:t>
      </w:r>
    </w:p>
    <w:p w14:paraId="53F17678"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Ги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модифицира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дополнува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принципите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w:t>
      </w:r>
    </w:p>
    <w:p w14:paraId="715ACB8F"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Создава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систем</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оценка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можните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последици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вонредни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услови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како</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планови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работа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вонредни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услови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јасна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распределба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должностите</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одговорноста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клучните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раководни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лица</w:t>
      </w:r>
      <w:proofErr w:type="spellEnd"/>
      <w:r w:rsidRPr="002101E9">
        <w:rPr>
          <w:rFonts w:ascii="Calibri" w:eastAsia="Times New Roman" w:hAnsi="Calibri" w:cs="Times New Roman"/>
        </w:rPr>
        <w:t>;</w:t>
      </w:r>
    </w:p>
    <w:p w14:paraId="4340115A"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Воспоставува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спроведува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соодветни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процедури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w:t>
      </w:r>
    </w:p>
    <w:p w14:paraId="0BE692D3"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Воспоставува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одржува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ефикасност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системот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мерење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следење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контрола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известување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одделни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валути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кои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имаат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значајно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влијание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врз</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целокупната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следење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рочната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структура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активата</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пасивата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денари</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во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девизи</w:t>
      </w:r>
      <w:proofErr w:type="spellEnd"/>
      <w:r w:rsidRPr="002101E9">
        <w:rPr>
          <w:rFonts w:ascii="Calibri" w:eastAsia="Times New Roman" w:hAnsi="Calibri" w:cs="Times New Roman"/>
        </w:rPr>
        <w:t>;</w:t>
      </w:r>
    </w:p>
    <w:p w14:paraId="279B5610"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Обезбедува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услови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следење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политиката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w:t>
      </w:r>
    </w:p>
    <w:p w14:paraId="0D415A24"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lastRenderedPageBreak/>
        <w:t>-</w:t>
      </w:r>
      <w:r w:rsidRPr="002101E9">
        <w:rPr>
          <w:rFonts w:ascii="Calibri" w:eastAsia="Times New Roman" w:hAnsi="Calibri" w:cs="Times New Roman"/>
        </w:rPr>
        <w:tab/>
      </w:r>
      <w:proofErr w:type="spellStart"/>
      <w:r w:rsidRPr="002101E9">
        <w:rPr>
          <w:rFonts w:ascii="Calibri" w:eastAsia="Times New Roman" w:hAnsi="Calibri" w:cs="Times New Roman"/>
        </w:rPr>
        <w:t>Воспоставува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адекватен</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систем</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известување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Надзорниот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одбор</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Одборот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ризици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врска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евентуалните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надминувања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пропишаните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лимити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изложеност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ликвидносен</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 xml:space="preserve"> ;</w:t>
      </w:r>
    </w:p>
    <w:p w14:paraId="1F2BBEA5"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Дефинира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финансиски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инструменти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ликвидносен</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w:t>
      </w:r>
    </w:p>
    <w:p w14:paraId="6C3D6FD1"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Воспоставува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процедури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утврдување</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следење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стабилноста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депозитите</w:t>
      </w:r>
      <w:proofErr w:type="spellEnd"/>
      <w:r w:rsidRPr="002101E9">
        <w:rPr>
          <w:rFonts w:ascii="Calibri" w:eastAsia="Times New Roman" w:hAnsi="Calibri" w:cs="Times New Roman"/>
        </w:rPr>
        <w:t>;</w:t>
      </w:r>
    </w:p>
    <w:p w14:paraId="0BF7A7C1"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Воспоставува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процедури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оценка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влијанието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нови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производи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врз</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изложеноста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ликвидносен</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ризик</w:t>
      </w:r>
      <w:proofErr w:type="spellEnd"/>
      <w:r w:rsidRPr="002101E9">
        <w:rPr>
          <w:rFonts w:ascii="Calibri" w:eastAsia="Times New Roman" w:hAnsi="Calibri" w:cs="Times New Roman"/>
        </w:rPr>
        <w:t>;</w:t>
      </w:r>
    </w:p>
    <w:p w14:paraId="36EB5049" w14:textId="77777777" w:rsidR="002101E9" w:rsidRPr="002101E9"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r>
      <w:proofErr w:type="spellStart"/>
      <w:r w:rsidRPr="002101E9">
        <w:rPr>
          <w:rFonts w:ascii="Calibri" w:eastAsia="Times New Roman" w:hAnsi="Calibri" w:cs="Times New Roman"/>
        </w:rPr>
        <w:t>Следи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потенцијални</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обврски</w:t>
      </w:r>
      <w:proofErr w:type="spellEnd"/>
      <w:r w:rsidRPr="002101E9">
        <w:rPr>
          <w:rFonts w:ascii="Calibri" w:eastAsia="Times New Roman" w:hAnsi="Calibri" w:cs="Times New Roman"/>
        </w:rPr>
        <w:t xml:space="preserve"> и </w:t>
      </w:r>
      <w:proofErr w:type="spellStart"/>
      <w:r w:rsidRPr="002101E9">
        <w:rPr>
          <w:rFonts w:ascii="Calibri" w:eastAsia="Times New Roman" w:hAnsi="Calibri" w:cs="Times New Roman"/>
        </w:rPr>
        <w:t>изложеност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по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основ</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вонбилансното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работење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на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Банката</w:t>
      </w:r>
      <w:proofErr w:type="spellEnd"/>
      <w:r w:rsidRPr="002101E9">
        <w:rPr>
          <w:rFonts w:ascii="Calibri" w:eastAsia="Times New Roman" w:hAnsi="Calibri" w:cs="Times New Roman"/>
        </w:rPr>
        <w:t>;</w:t>
      </w:r>
    </w:p>
    <w:p w14:paraId="356A5236" w14:textId="7C73CAB2" w:rsidR="002101E9" w:rsidRPr="0013799C" w:rsidRDefault="002101E9" w:rsidP="002101E9">
      <w:pPr>
        <w:spacing w:line="252" w:lineRule="auto"/>
        <w:jc w:val="both"/>
        <w:rPr>
          <w:rFonts w:ascii="Calibri" w:eastAsia="Times New Roman" w:hAnsi="Calibri" w:cs="Times New Roman"/>
        </w:rPr>
      </w:pPr>
      <w:r w:rsidRPr="002101E9">
        <w:rPr>
          <w:rFonts w:ascii="Calibri" w:eastAsia="Times New Roman" w:hAnsi="Calibri" w:cs="Times New Roman"/>
        </w:rPr>
        <w:t>-</w:t>
      </w:r>
      <w:r w:rsidRPr="002101E9">
        <w:rPr>
          <w:rFonts w:ascii="Calibri" w:eastAsia="Times New Roman" w:hAnsi="Calibri" w:cs="Times New Roman"/>
        </w:rPr>
        <w:tab/>
        <w:t xml:space="preserve"> </w:t>
      </w:r>
      <w:proofErr w:type="spellStart"/>
      <w:r w:rsidRPr="002101E9">
        <w:rPr>
          <w:rFonts w:ascii="Calibri" w:eastAsia="Times New Roman" w:hAnsi="Calibri" w:cs="Times New Roman"/>
        </w:rPr>
        <w:t>Го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известува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Одборот</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за</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управување</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со</w:t>
      </w:r>
      <w:proofErr w:type="spellEnd"/>
      <w:r w:rsidRPr="002101E9">
        <w:rPr>
          <w:rFonts w:ascii="Calibri" w:eastAsia="Times New Roman" w:hAnsi="Calibri" w:cs="Times New Roman"/>
        </w:rPr>
        <w:t xml:space="preserve"> </w:t>
      </w:r>
      <w:proofErr w:type="spellStart"/>
      <w:r w:rsidRPr="002101E9">
        <w:rPr>
          <w:rFonts w:ascii="Calibri" w:eastAsia="Times New Roman" w:hAnsi="Calibri" w:cs="Times New Roman"/>
        </w:rPr>
        <w:t>ризиците</w:t>
      </w:r>
      <w:proofErr w:type="spellEnd"/>
      <w:r w:rsidRPr="002101E9">
        <w:rPr>
          <w:rFonts w:ascii="Calibri" w:eastAsia="Times New Roman" w:hAnsi="Calibri" w:cs="Times New Roman"/>
        </w:rPr>
        <w:t>.</w:t>
      </w:r>
    </w:p>
    <w:p w14:paraId="5F796CAF" w14:textId="77777777" w:rsidR="00791C26" w:rsidRPr="0013799C" w:rsidRDefault="00791C26" w:rsidP="00791C26">
      <w:pPr>
        <w:spacing w:line="252" w:lineRule="auto"/>
        <w:jc w:val="both"/>
        <w:rPr>
          <w:rFonts w:ascii="Calibri" w:eastAsia="Times New Roman" w:hAnsi="Calibri" w:cs="Times New Roman"/>
          <w:lang w:val="mk-MK"/>
        </w:rPr>
      </w:pPr>
      <w:r w:rsidRPr="0013799C">
        <w:rPr>
          <w:rFonts w:ascii="Calibri" w:eastAsia="Times New Roman" w:hAnsi="Calibri" w:cs="Times New Roman"/>
          <w:lang w:val="mk-MK"/>
        </w:rPr>
        <w:t>Со состојба на 31.12.2021 година, членови на</w:t>
      </w:r>
      <w:r w:rsidRPr="0013799C">
        <w:rPr>
          <w:rFonts w:ascii="Calibri" w:eastAsia="Times New Roman" w:hAnsi="Calibri" w:cs="Times New Roman"/>
          <w:i/>
          <w:iCs/>
          <w:lang w:val="mk-MK"/>
        </w:rPr>
        <w:t xml:space="preserve"> </w:t>
      </w:r>
      <w:proofErr w:type="spellStart"/>
      <w:r w:rsidRPr="0013799C">
        <w:rPr>
          <w:rFonts w:ascii="Calibri" w:eastAsia="Times New Roman" w:hAnsi="Calibri" w:cs="Times New Roman"/>
        </w:rPr>
        <w:t>Одбор</w:t>
      </w:r>
      <w:proofErr w:type="spellEnd"/>
      <w:r w:rsidRPr="0013799C">
        <w:rPr>
          <w:rFonts w:ascii="Calibri" w:eastAsia="Times New Roman" w:hAnsi="Calibri" w:cs="Times New Roman"/>
          <w:lang w:val="mk-MK"/>
        </w:rPr>
        <w:t xml:space="preserve">от </w:t>
      </w:r>
      <w:proofErr w:type="spellStart"/>
      <w:r w:rsidRPr="0013799C">
        <w:rPr>
          <w:rFonts w:ascii="Calibri" w:eastAsia="Times New Roman" w:hAnsi="Calibri" w:cs="Times New Roman"/>
        </w:rPr>
        <w:t>за</w:t>
      </w:r>
      <w:proofErr w:type="spellEnd"/>
      <w:r w:rsidRPr="0013799C">
        <w:rPr>
          <w:rFonts w:ascii="Calibri" w:eastAsia="Times New Roman" w:hAnsi="Calibri" w:cs="Times New Roman"/>
        </w:rPr>
        <w:t xml:space="preserve"> </w:t>
      </w:r>
      <w:proofErr w:type="spellStart"/>
      <w:r w:rsidRPr="0013799C">
        <w:rPr>
          <w:rFonts w:ascii="Calibri" w:eastAsia="Times New Roman" w:hAnsi="Calibri" w:cs="Times New Roman"/>
        </w:rPr>
        <w:t>управување</w:t>
      </w:r>
      <w:proofErr w:type="spellEnd"/>
      <w:r w:rsidRPr="0013799C">
        <w:rPr>
          <w:rFonts w:ascii="Calibri" w:eastAsia="Times New Roman" w:hAnsi="Calibri" w:cs="Times New Roman"/>
        </w:rPr>
        <w:t xml:space="preserve"> </w:t>
      </w:r>
      <w:proofErr w:type="spellStart"/>
      <w:r w:rsidRPr="0013799C">
        <w:rPr>
          <w:rFonts w:ascii="Calibri" w:eastAsia="Times New Roman" w:hAnsi="Calibri" w:cs="Times New Roman"/>
        </w:rPr>
        <w:t>со</w:t>
      </w:r>
      <w:proofErr w:type="spellEnd"/>
      <w:r w:rsidRPr="0013799C">
        <w:rPr>
          <w:rFonts w:ascii="Calibri" w:eastAsia="Times New Roman" w:hAnsi="Calibri" w:cs="Times New Roman"/>
        </w:rPr>
        <w:t xml:space="preserve"> </w:t>
      </w:r>
      <w:proofErr w:type="spellStart"/>
      <w:r w:rsidRPr="0013799C">
        <w:rPr>
          <w:rFonts w:ascii="Calibri" w:eastAsia="Times New Roman" w:hAnsi="Calibri" w:cs="Times New Roman"/>
        </w:rPr>
        <w:t>ликвидносен</w:t>
      </w:r>
      <w:proofErr w:type="spellEnd"/>
      <w:r w:rsidRPr="0013799C">
        <w:rPr>
          <w:rFonts w:ascii="Calibri" w:eastAsia="Times New Roman" w:hAnsi="Calibri" w:cs="Times New Roman"/>
        </w:rPr>
        <w:t xml:space="preserve"> </w:t>
      </w:r>
      <w:proofErr w:type="spellStart"/>
      <w:r w:rsidRPr="0013799C">
        <w:rPr>
          <w:rFonts w:ascii="Calibri" w:eastAsia="Times New Roman" w:hAnsi="Calibri" w:cs="Times New Roman"/>
        </w:rPr>
        <w:t>ризик</w:t>
      </w:r>
      <w:proofErr w:type="spellEnd"/>
      <w:r w:rsidRPr="0013799C">
        <w:rPr>
          <w:rFonts w:ascii="Calibri" w:eastAsia="Times New Roman" w:hAnsi="Calibri" w:cs="Times New Roman"/>
          <w:lang w:val="mk-MK"/>
        </w:rPr>
        <w:t xml:space="preserve"> се: </w:t>
      </w:r>
    </w:p>
    <w:bookmarkEnd w:id="16"/>
    <w:p w14:paraId="764ECEDD" w14:textId="77777777" w:rsidR="00791C26" w:rsidRPr="0013799C" w:rsidRDefault="00791C26" w:rsidP="00791C26">
      <w:pPr>
        <w:numPr>
          <w:ilvl w:val="0"/>
          <w:numId w:val="16"/>
        </w:numPr>
        <w:spacing w:line="252" w:lineRule="auto"/>
        <w:jc w:val="both"/>
        <w:rPr>
          <w:rFonts w:ascii="Calibri" w:eastAsia="Times New Roman" w:hAnsi="Calibri" w:cs="Times New Roman"/>
          <w:lang w:val="mk-MK"/>
        </w:rPr>
      </w:pPr>
      <w:r w:rsidRPr="0013799C">
        <w:rPr>
          <w:rFonts w:ascii="Calibri" w:eastAsia="Times New Roman" w:hAnsi="Calibri" w:cs="Times New Roman"/>
          <w:lang w:val="mk-MK"/>
        </w:rPr>
        <w:t>Цветан Петринин – Претседател на Управниот одбор</w:t>
      </w:r>
    </w:p>
    <w:p w14:paraId="4862EC8B" w14:textId="77777777" w:rsidR="00791C26" w:rsidRPr="0013799C" w:rsidRDefault="00791C26" w:rsidP="00791C26">
      <w:pPr>
        <w:numPr>
          <w:ilvl w:val="0"/>
          <w:numId w:val="16"/>
        </w:numPr>
        <w:spacing w:line="252" w:lineRule="auto"/>
        <w:jc w:val="both"/>
        <w:rPr>
          <w:rFonts w:ascii="Calibri" w:eastAsia="Times New Roman" w:hAnsi="Calibri" w:cs="Times New Roman"/>
          <w:lang w:val="mk-MK"/>
        </w:rPr>
      </w:pPr>
      <w:r w:rsidRPr="0013799C">
        <w:rPr>
          <w:rFonts w:ascii="Calibri" w:eastAsia="Times New Roman" w:hAnsi="Calibri" w:cs="Times New Roman"/>
          <w:lang w:val="mk-MK"/>
        </w:rPr>
        <w:t>Ирена Николовска – Член на Управниот одбор</w:t>
      </w:r>
    </w:p>
    <w:p w14:paraId="16197EDE" w14:textId="77777777" w:rsidR="00791C26" w:rsidRPr="0013799C" w:rsidRDefault="00791C26" w:rsidP="00791C26">
      <w:pPr>
        <w:numPr>
          <w:ilvl w:val="0"/>
          <w:numId w:val="16"/>
        </w:numPr>
        <w:spacing w:line="252" w:lineRule="auto"/>
        <w:jc w:val="both"/>
        <w:rPr>
          <w:rFonts w:ascii="Calibri" w:eastAsia="Times New Roman" w:hAnsi="Calibri" w:cs="Times New Roman"/>
          <w:lang w:val="mk-MK"/>
        </w:rPr>
      </w:pPr>
      <w:r w:rsidRPr="0013799C">
        <w:rPr>
          <w:rFonts w:ascii="Calibri" w:eastAsia="Times New Roman" w:hAnsi="Calibri" w:cs="Times New Roman"/>
          <w:lang w:val="mk-MK"/>
        </w:rPr>
        <w:t>Александар Николовски – Советник на Управниот одбор</w:t>
      </w:r>
    </w:p>
    <w:p w14:paraId="6B24D37A" w14:textId="77777777" w:rsidR="00791C26" w:rsidRPr="0013799C" w:rsidRDefault="00791C26" w:rsidP="00791C26">
      <w:pPr>
        <w:numPr>
          <w:ilvl w:val="0"/>
          <w:numId w:val="16"/>
        </w:numPr>
        <w:spacing w:after="0" w:line="240" w:lineRule="auto"/>
        <w:jc w:val="both"/>
        <w:rPr>
          <w:rFonts w:ascii="Calibri" w:eastAsia="Times New Roman" w:hAnsi="Calibri" w:cs="Times New Roman"/>
          <w:sz w:val="24"/>
          <w:szCs w:val="24"/>
        </w:rPr>
      </w:pPr>
      <w:r w:rsidRPr="0013799C">
        <w:rPr>
          <w:rFonts w:ascii="Calibri" w:eastAsia="Times New Roman" w:hAnsi="Calibri" w:cs="Times New Roman"/>
          <w:sz w:val="24"/>
          <w:szCs w:val="24"/>
          <w:lang w:val="mk-MK"/>
        </w:rPr>
        <w:t>Сандра Андоновска, Раководител на Сектор за Управување со ризици</w:t>
      </w:r>
    </w:p>
    <w:p w14:paraId="7ED1DE6F" w14:textId="77777777" w:rsidR="00791C26" w:rsidRPr="0013799C" w:rsidRDefault="00791C26" w:rsidP="00791C26">
      <w:pPr>
        <w:spacing w:after="0" w:line="240" w:lineRule="auto"/>
        <w:ind w:left="720"/>
        <w:jc w:val="both"/>
        <w:rPr>
          <w:rFonts w:ascii="Calibri" w:eastAsia="Calibri" w:hAnsi="Calibri" w:cs="Times New Roman"/>
          <w:sz w:val="24"/>
          <w:szCs w:val="24"/>
        </w:rPr>
      </w:pPr>
    </w:p>
    <w:p w14:paraId="544F56E9" w14:textId="77777777" w:rsidR="00791C26" w:rsidRPr="0013799C" w:rsidRDefault="00791C26" w:rsidP="00791C26">
      <w:pPr>
        <w:numPr>
          <w:ilvl w:val="0"/>
          <w:numId w:val="16"/>
        </w:numPr>
        <w:spacing w:after="0" w:line="240" w:lineRule="auto"/>
        <w:jc w:val="both"/>
        <w:rPr>
          <w:rFonts w:ascii="Calibri" w:eastAsia="Times New Roman" w:hAnsi="Calibri" w:cs="Times New Roman"/>
          <w:sz w:val="24"/>
          <w:szCs w:val="24"/>
        </w:rPr>
      </w:pPr>
      <w:r w:rsidRPr="0013799C">
        <w:rPr>
          <w:rFonts w:ascii="Calibri" w:eastAsia="Times New Roman" w:hAnsi="Calibri" w:cs="Times New Roman"/>
          <w:sz w:val="24"/>
          <w:szCs w:val="24"/>
          <w:lang w:val="mk-MK"/>
        </w:rPr>
        <w:t>Наташа Брашнарска, Раководител на Сектор за Оперативни работи</w:t>
      </w:r>
    </w:p>
    <w:p w14:paraId="02C61BF7" w14:textId="77777777" w:rsidR="00791C26" w:rsidRPr="0013799C" w:rsidRDefault="00791C26" w:rsidP="00791C26">
      <w:pPr>
        <w:numPr>
          <w:ilvl w:val="0"/>
          <w:numId w:val="16"/>
        </w:numPr>
        <w:spacing w:after="0" w:line="240" w:lineRule="auto"/>
        <w:jc w:val="both"/>
        <w:rPr>
          <w:rFonts w:ascii="Calibri" w:eastAsia="Times New Roman" w:hAnsi="Calibri" w:cs="Times New Roman"/>
          <w:sz w:val="24"/>
          <w:szCs w:val="24"/>
        </w:rPr>
      </w:pPr>
      <w:r w:rsidRPr="0013799C">
        <w:rPr>
          <w:rFonts w:ascii="Calibri" w:eastAsia="Times New Roman" w:hAnsi="Calibri" w:cs="Times New Roman"/>
          <w:sz w:val="24"/>
          <w:szCs w:val="24"/>
          <w:lang w:val="mk-MK"/>
        </w:rPr>
        <w:t>Коста Шорко, Раководител на Одделение за средства, ликвидност и тргување со хартии од вредност</w:t>
      </w:r>
    </w:p>
    <w:p w14:paraId="052B74C0" w14:textId="77777777" w:rsidR="00791C26" w:rsidRPr="0013799C" w:rsidRDefault="00791C26" w:rsidP="00791C26">
      <w:pPr>
        <w:numPr>
          <w:ilvl w:val="0"/>
          <w:numId w:val="16"/>
        </w:numPr>
        <w:spacing w:after="0" w:line="240" w:lineRule="auto"/>
        <w:jc w:val="both"/>
        <w:rPr>
          <w:rFonts w:ascii="Calibri" w:eastAsia="Times New Roman" w:hAnsi="Calibri" w:cs="Times New Roman"/>
          <w:sz w:val="24"/>
          <w:szCs w:val="24"/>
        </w:rPr>
      </w:pPr>
      <w:r w:rsidRPr="0013799C">
        <w:rPr>
          <w:rFonts w:ascii="Calibri" w:eastAsia="Times New Roman" w:hAnsi="Calibri" w:cs="Times New Roman"/>
          <w:sz w:val="24"/>
          <w:szCs w:val="24"/>
          <w:lang w:val="mk-MK"/>
        </w:rPr>
        <w:t>Ана Бошкова, Раководител на Служба за меѓународен платен промет</w:t>
      </w:r>
    </w:p>
    <w:p w14:paraId="0404A345" w14:textId="2B9E6F1F" w:rsidR="00DA0F42" w:rsidRDefault="00DA0F42" w:rsidP="00791C26">
      <w:pPr>
        <w:spacing w:after="0"/>
        <w:jc w:val="both"/>
      </w:pPr>
    </w:p>
    <w:p w14:paraId="084198FF" w14:textId="77777777" w:rsidR="0057773B" w:rsidRDefault="0057773B" w:rsidP="00791C26">
      <w:pPr>
        <w:spacing w:after="0"/>
        <w:jc w:val="both"/>
      </w:pPr>
    </w:p>
    <w:p w14:paraId="1F22B8BC" w14:textId="77777777" w:rsidR="007C10B1" w:rsidRDefault="007C10B1" w:rsidP="00C93B15">
      <w:pPr>
        <w:spacing w:after="0"/>
        <w:jc w:val="both"/>
      </w:pPr>
    </w:p>
    <w:p w14:paraId="2B621720" w14:textId="4895BBF5" w:rsidR="009E08F9" w:rsidRPr="00D30BDF" w:rsidRDefault="007C10B1" w:rsidP="007C10B1">
      <w:pPr>
        <w:pStyle w:val="ListParagraph"/>
        <w:numPr>
          <w:ilvl w:val="0"/>
          <w:numId w:val="1"/>
        </w:numPr>
        <w:spacing w:after="0"/>
        <w:ind w:left="284"/>
        <w:jc w:val="both"/>
        <w:rPr>
          <w:b/>
          <w:bCs/>
        </w:rPr>
      </w:pPr>
      <w:r w:rsidRPr="00D30BDF">
        <w:rPr>
          <w:b/>
          <w:bCs/>
        </w:rPr>
        <w:t>ОРГАНИЗАЦИСКА СТРУКТУРА</w:t>
      </w:r>
    </w:p>
    <w:p w14:paraId="3C594AC2" w14:textId="2363CC80" w:rsidR="007C10B1" w:rsidRDefault="007C10B1" w:rsidP="007C10B1">
      <w:pPr>
        <w:spacing w:after="0"/>
        <w:ind w:left="360"/>
        <w:jc w:val="both"/>
      </w:pPr>
    </w:p>
    <w:p w14:paraId="017231F0" w14:textId="1A93D5A2" w:rsidR="00A546BA" w:rsidRPr="00A546BA" w:rsidRDefault="00A546BA" w:rsidP="00A546BA">
      <w:pPr>
        <w:spacing w:line="252" w:lineRule="auto"/>
        <w:ind w:left="360"/>
        <w:jc w:val="both"/>
        <w:rPr>
          <w:rFonts w:ascii="Calibri" w:eastAsia="Times New Roman" w:hAnsi="Calibri" w:cs="Times New Roman"/>
        </w:rPr>
      </w:pPr>
      <w:bookmarkStart w:id="17" w:name="_Hlk100739895"/>
      <w:r w:rsidRPr="00A546BA">
        <w:rPr>
          <w:rFonts w:ascii="Calibri" w:eastAsia="Times New Roman" w:hAnsi="Calibri" w:cs="Times New Roman"/>
          <w:lang w:val="mk-MK"/>
        </w:rPr>
        <w:t>Организациската структура во Банката е поставена со цел да обезбеди оптимално извршување на деловните процеси со цел истите да обезбедат корпоративно управување согласно регулативата и добрите практики. Банката е организирана во Сектори, Одделенија и Служби, со соодветно поставени линии на одговорност. Банката со состојба на 31.12.20</w:t>
      </w:r>
      <w:r w:rsidRPr="00A546BA">
        <w:rPr>
          <w:rFonts w:ascii="Calibri" w:eastAsia="Times New Roman" w:hAnsi="Calibri" w:cs="Times New Roman"/>
        </w:rPr>
        <w:t>21</w:t>
      </w:r>
      <w:r w:rsidRPr="00A546BA">
        <w:rPr>
          <w:rFonts w:ascii="Calibri" w:eastAsia="Times New Roman" w:hAnsi="Calibri" w:cs="Times New Roman"/>
          <w:lang w:val="mk-MK"/>
        </w:rPr>
        <w:t xml:space="preserve"> година има </w:t>
      </w:r>
      <w:r w:rsidRPr="00A546BA">
        <w:rPr>
          <w:rFonts w:ascii="Calibri" w:eastAsia="Times New Roman" w:hAnsi="Calibri" w:cs="Times New Roman"/>
        </w:rPr>
        <w:t>12</w:t>
      </w:r>
      <w:r w:rsidRPr="00A546BA">
        <w:rPr>
          <w:rFonts w:ascii="Calibri" w:eastAsia="Times New Roman" w:hAnsi="Calibri" w:cs="Times New Roman"/>
          <w:lang w:val="mk-MK"/>
        </w:rPr>
        <w:t xml:space="preserve"> (дванаесет) експозитури и 1 (еден) шалтер. Согласно Статутот на Банката, организациската структура се утврдува со одлука на Надзорниот одбор. </w:t>
      </w:r>
      <w:r w:rsidR="002101E9">
        <w:rPr>
          <w:rFonts w:ascii="Calibri" w:eastAsia="Times New Roman" w:hAnsi="Calibri" w:cs="Times New Roman"/>
          <w:lang w:val="mk-MK"/>
        </w:rPr>
        <w:t xml:space="preserve">Просечниот број на </w:t>
      </w:r>
      <w:r w:rsidRPr="00A546BA">
        <w:rPr>
          <w:rFonts w:ascii="Calibri" w:eastAsia="Times New Roman" w:hAnsi="Calibri" w:cs="Times New Roman"/>
          <w:lang w:val="mk-MK"/>
        </w:rPr>
        <w:t xml:space="preserve"> на вработени во Банката </w:t>
      </w:r>
      <w:r w:rsidR="002101E9">
        <w:rPr>
          <w:rFonts w:ascii="Calibri" w:eastAsia="Times New Roman" w:hAnsi="Calibri" w:cs="Times New Roman"/>
          <w:lang w:val="mk-MK"/>
        </w:rPr>
        <w:t>во текот на 2021 година изнесува 85 лица</w:t>
      </w:r>
      <w:r w:rsidRPr="00A546BA">
        <w:rPr>
          <w:rFonts w:ascii="Calibri" w:eastAsia="Times New Roman" w:hAnsi="Calibri" w:cs="Times New Roman"/>
          <w:lang w:val="mk-MK"/>
        </w:rPr>
        <w:t xml:space="preserve">. </w:t>
      </w:r>
    </w:p>
    <w:bookmarkEnd w:id="17"/>
    <w:p w14:paraId="580DC7EB" w14:textId="426C11B6" w:rsidR="00204ED0" w:rsidRDefault="00423B80" w:rsidP="00C93B15">
      <w:pPr>
        <w:spacing w:after="0"/>
        <w:jc w:val="both"/>
      </w:pPr>
      <w:r>
        <w:rPr>
          <w:noProof/>
        </w:rPr>
        <w:lastRenderedPageBreak/>
        <w:drawing>
          <wp:inline distT="0" distB="0" distL="0" distR="0" wp14:anchorId="46F04E88" wp14:editId="38E38A5C">
            <wp:extent cx="5943600" cy="400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62" t="19068" r="20672" b="11103"/>
                    <a:stretch/>
                  </pic:blipFill>
                  <pic:spPr bwMode="auto">
                    <a:xfrm>
                      <a:off x="0" y="0"/>
                      <a:ext cx="5943600" cy="4006995"/>
                    </a:xfrm>
                    <a:prstGeom prst="rect">
                      <a:avLst/>
                    </a:prstGeom>
                    <a:ln>
                      <a:noFill/>
                    </a:ln>
                    <a:extLst>
                      <a:ext uri="{53640926-AAD7-44D8-BBD7-CCE9431645EC}">
                        <a14:shadowObscured xmlns:a14="http://schemas.microsoft.com/office/drawing/2010/main"/>
                      </a:ext>
                    </a:extLst>
                  </pic:spPr>
                </pic:pic>
              </a:graphicData>
            </a:graphic>
          </wp:inline>
        </w:drawing>
      </w:r>
    </w:p>
    <w:p w14:paraId="024FBF68" w14:textId="24A754C7" w:rsidR="00423B80" w:rsidRDefault="00423B80" w:rsidP="00C93B15">
      <w:pPr>
        <w:spacing w:after="0"/>
        <w:jc w:val="both"/>
      </w:pPr>
    </w:p>
    <w:p w14:paraId="40451198" w14:textId="34C0C6F1" w:rsidR="007A554A" w:rsidRDefault="007A554A" w:rsidP="00C93B15">
      <w:pPr>
        <w:spacing w:after="0"/>
        <w:jc w:val="both"/>
      </w:pPr>
    </w:p>
    <w:p w14:paraId="43CC5877" w14:textId="77777777" w:rsidR="00203F56" w:rsidRDefault="00203F56" w:rsidP="00C93B15">
      <w:pPr>
        <w:spacing w:after="0"/>
        <w:jc w:val="both"/>
      </w:pPr>
    </w:p>
    <w:p w14:paraId="6652EF85" w14:textId="77777777" w:rsidR="009E08F9" w:rsidRDefault="009E08F9" w:rsidP="00C93B15">
      <w:pPr>
        <w:spacing w:after="0"/>
        <w:jc w:val="both"/>
      </w:pPr>
      <w:r w:rsidRPr="00D30BDF">
        <w:rPr>
          <w:b/>
          <w:bCs/>
        </w:rPr>
        <w:t>3</w:t>
      </w:r>
      <w:r>
        <w:t xml:space="preserve">. </w:t>
      </w:r>
      <w:r w:rsidR="007D141F" w:rsidRPr="00D30BDF">
        <w:rPr>
          <w:b/>
          <w:bCs/>
        </w:rPr>
        <w:t>АКЦИОНЕРСКА СТРУКТУРА</w:t>
      </w:r>
    </w:p>
    <w:p w14:paraId="39723A37" w14:textId="583AC14D" w:rsidR="009E08F9" w:rsidRDefault="009E08F9" w:rsidP="00C93B15">
      <w:pPr>
        <w:spacing w:after="0"/>
        <w:jc w:val="both"/>
      </w:pPr>
      <w:proofErr w:type="spellStart"/>
      <w:r>
        <w:t>Почетниот</w:t>
      </w:r>
      <w:proofErr w:type="spellEnd"/>
      <w:r>
        <w:t xml:space="preserve"> </w:t>
      </w:r>
      <w:proofErr w:type="spellStart"/>
      <w:r>
        <w:t>капитал</w:t>
      </w:r>
      <w:proofErr w:type="spellEnd"/>
      <w:r>
        <w:t xml:space="preserve"> (</w:t>
      </w:r>
      <w:proofErr w:type="spellStart"/>
      <w:r>
        <w:t>основната</w:t>
      </w:r>
      <w:proofErr w:type="spellEnd"/>
      <w:r>
        <w:t xml:space="preserve"> </w:t>
      </w:r>
      <w:proofErr w:type="spellStart"/>
      <w:r>
        <w:t>главница</w:t>
      </w:r>
      <w:proofErr w:type="spellEnd"/>
      <w:r>
        <w:t xml:space="preserve">) </w:t>
      </w:r>
      <w:proofErr w:type="spellStart"/>
      <w:r>
        <w:t>се</w:t>
      </w:r>
      <w:proofErr w:type="spellEnd"/>
      <w:r>
        <w:t xml:space="preserve"> </w:t>
      </w:r>
      <w:proofErr w:type="spellStart"/>
      <w:r>
        <w:t>состои</w:t>
      </w:r>
      <w:proofErr w:type="spellEnd"/>
      <w:r>
        <w:t xml:space="preserve"> </w:t>
      </w:r>
      <w:proofErr w:type="spellStart"/>
      <w:r>
        <w:t>од</w:t>
      </w:r>
      <w:proofErr w:type="spellEnd"/>
      <w:r>
        <w:t xml:space="preserve"> </w:t>
      </w:r>
      <w:r w:rsidRPr="0076690F">
        <w:t>28.742</w:t>
      </w:r>
      <w:r>
        <w:t xml:space="preserve"> </w:t>
      </w:r>
      <w:proofErr w:type="spellStart"/>
      <w:r>
        <w:t>обични</w:t>
      </w:r>
      <w:proofErr w:type="spellEnd"/>
      <w:r>
        <w:t xml:space="preserve"> </w:t>
      </w:r>
      <w:proofErr w:type="spellStart"/>
      <w:r>
        <w:t>акции</w:t>
      </w:r>
      <w:proofErr w:type="spellEnd"/>
      <w:r>
        <w:t xml:space="preserve"> </w:t>
      </w:r>
      <w:proofErr w:type="spellStart"/>
      <w:r>
        <w:t>во</w:t>
      </w:r>
      <w:proofErr w:type="spellEnd"/>
      <w:r>
        <w:t xml:space="preserve"> </w:t>
      </w:r>
      <w:proofErr w:type="spellStart"/>
      <w:r>
        <w:t>номинална</w:t>
      </w:r>
      <w:proofErr w:type="spellEnd"/>
      <w:r>
        <w:t xml:space="preserve"> </w:t>
      </w:r>
      <w:proofErr w:type="spellStart"/>
      <w:r>
        <w:t>вредност</w:t>
      </w:r>
      <w:proofErr w:type="spellEnd"/>
      <w:r w:rsidR="007D141F">
        <w:rPr>
          <w:lang w:val="mk-MK"/>
        </w:rPr>
        <w:t xml:space="preserve"> </w:t>
      </w:r>
      <w:proofErr w:type="spellStart"/>
      <w:r>
        <w:t>од</w:t>
      </w:r>
      <w:proofErr w:type="spellEnd"/>
      <w:r>
        <w:t xml:space="preserve"> </w:t>
      </w:r>
      <w:r w:rsidR="0076690F">
        <w:rPr>
          <w:lang w:val="mk-MK"/>
        </w:rPr>
        <w:t>177,71</w:t>
      </w:r>
      <w:r>
        <w:t xml:space="preserve"> ЕУР </w:t>
      </w:r>
      <w:proofErr w:type="spellStart"/>
      <w:r>
        <w:t>по</w:t>
      </w:r>
      <w:proofErr w:type="spellEnd"/>
      <w:r>
        <w:t xml:space="preserve"> </w:t>
      </w:r>
      <w:proofErr w:type="spellStart"/>
      <w:r>
        <w:t>акција</w:t>
      </w:r>
      <w:proofErr w:type="spellEnd"/>
      <w:r>
        <w:t xml:space="preserve">, </w:t>
      </w:r>
      <w:proofErr w:type="spellStart"/>
      <w:r>
        <w:t>распределени</w:t>
      </w:r>
      <w:proofErr w:type="spellEnd"/>
      <w:r>
        <w:t xml:space="preserve"> </w:t>
      </w:r>
      <w:proofErr w:type="spellStart"/>
      <w:r>
        <w:t>на</w:t>
      </w:r>
      <w:proofErr w:type="spellEnd"/>
      <w:r>
        <w:t xml:space="preserve"> </w:t>
      </w:r>
      <w:proofErr w:type="spellStart"/>
      <w:r>
        <w:t>следниов</w:t>
      </w:r>
      <w:proofErr w:type="spellEnd"/>
      <w:r>
        <w:t xml:space="preserve"> </w:t>
      </w:r>
      <w:proofErr w:type="spellStart"/>
      <w:r>
        <w:t>начин</w:t>
      </w:r>
      <w:proofErr w:type="spellEnd"/>
      <w:r>
        <w:t>:</w:t>
      </w:r>
    </w:p>
    <w:p w14:paraId="6E303402" w14:textId="3C786EB3" w:rsidR="009E08F9" w:rsidRDefault="009E08F9" w:rsidP="007D141F">
      <w:pPr>
        <w:pStyle w:val="ListParagraph"/>
        <w:numPr>
          <w:ilvl w:val="0"/>
          <w:numId w:val="6"/>
        </w:numPr>
        <w:spacing w:after="0"/>
        <w:jc w:val="both"/>
      </w:pPr>
      <w:proofErr w:type="spellStart"/>
      <w:r>
        <w:t>Алфа</w:t>
      </w:r>
      <w:proofErr w:type="spellEnd"/>
      <w:r>
        <w:t xml:space="preserve"> </w:t>
      </w:r>
      <w:proofErr w:type="spellStart"/>
      <w:r>
        <w:t>финанс</w:t>
      </w:r>
      <w:proofErr w:type="spellEnd"/>
      <w:r>
        <w:t xml:space="preserve"> </w:t>
      </w:r>
      <w:proofErr w:type="spellStart"/>
      <w:r>
        <w:t>холдинг</w:t>
      </w:r>
      <w:proofErr w:type="spellEnd"/>
      <w:r>
        <w:t xml:space="preserve"> </w:t>
      </w:r>
      <w:proofErr w:type="spellStart"/>
      <w:r>
        <w:t>Бугарија</w:t>
      </w:r>
      <w:proofErr w:type="spellEnd"/>
      <w:r>
        <w:t xml:space="preserve"> - </w:t>
      </w:r>
      <w:proofErr w:type="spellStart"/>
      <w:r>
        <w:t>акции</w:t>
      </w:r>
      <w:proofErr w:type="spellEnd"/>
      <w:r>
        <w:t xml:space="preserve"> </w:t>
      </w:r>
      <w:r w:rsidR="008A5B74">
        <w:t>–</w:t>
      </w:r>
      <w:r>
        <w:t xml:space="preserve"> 28292</w:t>
      </w:r>
      <w:r w:rsidR="008A5B74">
        <w:rPr>
          <w:lang w:val="mk-MK"/>
        </w:rPr>
        <w:t>, 98</w:t>
      </w:r>
      <w:r w:rsidR="002567C6">
        <w:rPr>
          <w:lang w:val="mk-MK"/>
        </w:rPr>
        <w:t>.43</w:t>
      </w:r>
      <w:r w:rsidR="008A5B74">
        <w:rPr>
          <w:lang w:val="mk-MK"/>
        </w:rPr>
        <w:t>%</w:t>
      </w:r>
    </w:p>
    <w:p w14:paraId="4A481D5F" w14:textId="04059103" w:rsidR="009E08F9" w:rsidRDefault="009E08F9" w:rsidP="007D141F">
      <w:pPr>
        <w:pStyle w:val="ListParagraph"/>
        <w:numPr>
          <w:ilvl w:val="0"/>
          <w:numId w:val="6"/>
        </w:numPr>
        <w:spacing w:after="0"/>
        <w:jc w:val="both"/>
      </w:pPr>
      <w:proofErr w:type="spellStart"/>
      <w:r>
        <w:t>Тетекс</w:t>
      </w:r>
      <w:proofErr w:type="spellEnd"/>
      <w:r>
        <w:t xml:space="preserve"> АД </w:t>
      </w:r>
      <w:proofErr w:type="spellStart"/>
      <w:r>
        <w:t>Тетово</w:t>
      </w:r>
      <w:proofErr w:type="spellEnd"/>
      <w:r>
        <w:t xml:space="preserve"> - </w:t>
      </w:r>
      <w:proofErr w:type="spellStart"/>
      <w:r>
        <w:t>акции</w:t>
      </w:r>
      <w:proofErr w:type="spellEnd"/>
      <w:r>
        <w:t xml:space="preserve"> </w:t>
      </w:r>
      <w:r w:rsidR="008A5B74">
        <w:t>–</w:t>
      </w:r>
      <w:r>
        <w:t xml:space="preserve"> 313</w:t>
      </w:r>
      <w:r w:rsidR="008A5B74">
        <w:rPr>
          <w:lang w:val="mk-MK"/>
        </w:rPr>
        <w:t>,</w:t>
      </w:r>
      <w:r w:rsidR="002567C6">
        <w:rPr>
          <w:lang w:val="mk-MK"/>
        </w:rPr>
        <w:t xml:space="preserve"> или 1.08%</w:t>
      </w:r>
    </w:p>
    <w:p w14:paraId="4B9BAE09" w14:textId="5A9B5412" w:rsidR="009E08F9" w:rsidRDefault="009E08F9" w:rsidP="007D141F">
      <w:pPr>
        <w:pStyle w:val="ListParagraph"/>
        <w:numPr>
          <w:ilvl w:val="0"/>
          <w:numId w:val="6"/>
        </w:numPr>
        <w:spacing w:after="0"/>
        <w:jc w:val="both"/>
      </w:pPr>
      <w:r>
        <w:t xml:space="preserve">ТТК </w:t>
      </w:r>
      <w:proofErr w:type="spellStart"/>
      <w:r>
        <w:t>Банка</w:t>
      </w:r>
      <w:proofErr w:type="spellEnd"/>
      <w:r>
        <w:t xml:space="preserve"> АД </w:t>
      </w:r>
      <w:proofErr w:type="spellStart"/>
      <w:r>
        <w:t>Скопје</w:t>
      </w:r>
      <w:proofErr w:type="spellEnd"/>
      <w:r>
        <w:t xml:space="preserve"> - </w:t>
      </w:r>
      <w:proofErr w:type="spellStart"/>
      <w:r>
        <w:t>акции</w:t>
      </w:r>
      <w:proofErr w:type="spellEnd"/>
      <w:r>
        <w:t xml:space="preserve"> </w:t>
      </w:r>
      <w:r w:rsidR="002567C6">
        <w:t>–</w:t>
      </w:r>
      <w:r>
        <w:t xml:space="preserve"> 137</w:t>
      </w:r>
      <w:r w:rsidR="002567C6">
        <w:rPr>
          <w:lang w:val="mk-MK"/>
        </w:rPr>
        <w:t>,или  0.47%</w:t>
      </w:r>
    </w:p>
    <w:p w14:paraId="5657ED07" w14:textId="77777777" w:rsidR="007D141F" w:rsidRDefault="007D141F" w:rsidP="00C93B15">
      <w:pPr>
        <w:spacing w:after="0"/>
        <w:jc w:val="both"/>
      </w:pPr>
    </w:p>
    <w:p w14:paraId="2E707805" w14:textId="7F7C15A9" w:rsidR="009E08F9" w:rsidRDefault="009E08F9" w:rsidP="00C93B15">
      <w:pPr>
        <w:spacing w:after="0"/>
        <w:jc w:val="both"/>
      </w:pPr>
      <w:proofErr w:type="spellStart"/>
      <w:r>
        <w:t>Една</w:t>
      </w:r>
      <w:proofErr w:type="spellEnd"/>
      <w:r>
        <w:t xml:space="preserve"> </w:t>
      </w:r>
      <w:proofErr w:type="spellStart"/>
      <w:r>
        <w:t>обична</w:t>
      </w:r>
      <w:proofErr w:type="spellEnd"/>
      <w:r>
        <w:t xml:space="preserve"> </w:t>
      </w:r>
      <w:proofErr w:type="spellStart"/>
      <w:r>
        <w:t>акција</w:t>
      </w:r>
      <w:proofErr w:type="spellEnd"/>
      <w:r>
        <w:t xml:space="preserve"> </w:t>
      </w:r>
      <w:proofErr w:type="spellStart"/>
      <w:r>
        <w:t>носи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еден</w:t>
      </w:r>
      <w:proofErr w:type="spellEnd"/>
      <w:r>
        <w:t xml:space="preserve"> </w:t>
      </w:r>
      <w:proofErr w:type="spellStart"/>
      <w:r>
        <w:t>глас</w:t>
      </w:r>
      <w:proofErr w:type="spellEnd"/>
      <w:r>
        <w:t xml:space="preserve"> </w:t>
      </w:r>
      <w:proofErr w:type="spellStart"/>
      <w:r>
        <w:t>на</w:t>
      </w:r>
      <w:proofErr w:type="spellEnd"/>
      <w:r>
        <w:t xml:space="preserve"> </w:t>
      </w:r>
      <w:proofErr w:type="spellStart"/>
      <w:r>
        <w:t>Собранието</w:t>
      </w:r>
      <w:proofErr w:type="spellEnd"/>
      <w:r>
        <w:t xml:space="preserve"> </w:t>
      </w:r>
      <w:proofErr w:type="spellStart"/>
      <w:r>
        <w:t>на</w:t>
      </w:r>
      <w:proofErr w:type="spellEnd"/>
      <w:r>
        <w:t xml:space="preserve"> </w:t>
      </w:r>
      <w:proofErr w:type="spellStart"/>
      <w:r>
        <w:t>акционери</w:t>
      </w:r>
      <w:proofErr w:type="spellEnd"/>
      <w:r>
        <w:t xml:space="preserve"> </w:t>
      </w:r>
      <w:proofErr w:type="spellStart"/>
      <w:r>
        <w:t>на</w:t>
      </w:r>
      <w:proofErr w:type="spellEnd"/>
      <w:r>
        <w:t xml:space="preserve"> </w:t>
      </w:r>
      <w:proofErr w:type="spellStart"/>
      <w:r>
        <w:t>Банката</w:t>
      </w:r>
      <w:proofErr w:type="spellEnd"/>
      <w:r>
        <w:t>.</w:t>
      </w:r>
    </w:p>
    <w:p w14:paraId="12E38180" w14:textId="225036BF" w:rsidR="009E08F9" w:rsidRDefault="009E08F9" w:rsidP="00C93B15">
      <w:pPr>
        <w:spacing w:after="0"/>
        <w:jc w:val="both"/>
      </w:pPr>
      <w:proofErr w:type="spellStart"/>
      <w:r>
        <w:t>Акционерот</w:t>
      </w:r>
      <w:proofErr w:type="spellEnd"/>
      <w:r>
        <w:t xml:space="preserve"> </w:t>
      </w:r>
      <w:proofErr w:type="spellStart"/>
      <w:r>
        <w:t>со</w:t>
      </w:r>
      <w:proofErr w:type="spellEnd"/>
      <w:r>
        <w:t xml:space="preserve"> </w:t>
      </w:r>
      <w:proofErr w:type="spellStart"/>
      <w:r>
        <w:t>квалификувано</w:t>
      </w:r>
      <w:proofErr w:type="spellEnd"/>
      <w:r>
        <w:t xml:space="preserve"> </w:t>
      </w:r>
      <w:proofErr w:type="spellStart"/>
      <w:r>
        <w:t>учество</w:t>
      </w:r>
      <w:proofErr w:type="spellEnd"/>
      <w:r>
        <w:t xml:space="preserve"> – </w:t>
      </w:r>
      <w:proofErr w:type="spellStart"/>
      <w:r>
        <w:t>Алфа</w:t>
      </w:r>
      <w:proofErr w:type="spellEnd"/>
      <w:r>
        <w:t xml:space="preserve"> </w:t>
      </w:r>
      <w:proofErr w:type="spellStart"/>
      <w:r>
        <w:t>Финанс</w:t>
      </w:r>
      <w:proofErr w:type="spellEnd"/>
      <w:r>
        <w:t xml:space="preserve"> </w:t>
      </w:r>
      <w:proofErr w:type="spellStart"/>
      <w:r>
        <w:t>Холдинг</w:t>
      </w:r>
      <w:proofErr w:type="spellEnd"/>
      <w:r>
        <w:t xml:space="preserve"> </w:t>
      </w:r>
      <w:proofErr w:type="spellStart"/>
      <w:r>
        <w:t>од</w:t>
      </w:r>
      <w:proofErr w:type="spellEnd"/>
      <w:r>
        <w:t xml:space="preserve"> </w:t>
      </w:r>
      <w:proofErr w:type="spellStart"/>
      <w:r>
        <w:t>Софија</w:t>
      </w:r>
      <w:proofErr w:type="spellEnd"/>
      <w:r>
        <w:t xml:space="preserve">, Р. </w:t>
      </w:r>
      <w:proofErr w:type="spellStart"/>
      <w:r>
        <w:t>Бугарија</w:t>
      </w:r>
      <w:proofErr w:type="spellEnd"/>
      <w:r>
        <w:t xml:space="preserve"> е </w:t>
      </w:r>
      <w:proofErr w:type="spellStart"/>
      <w:r>
        <w:t>претставен</w:t>
      </w:r>
      <w:proofErr w:type="spellEnd"/>
      <w:r w:rsidR="007D141F">
        <w:rPr>
          <w:lang w:val="mk-MK"/>
        </w:rPr>
        <w:t xml:space="preserve"> </w:t>
      </w:r>
      <w:proofErr w:type="spellStart"/>
      <w:r>
        <w:t>со</w:t>
      </w:r>
      <w:proofErr w:type="spellEnd"/>
      <w:r>
        <w:t xml:space="preserve"> </w:t>
      </w:r>
      <w:proofErr w:type="spellStart"/>
      <w:r>
        <w:t>вкупно</w:t>
      </w:r>
      <w:proofErr w:type="spellEnd"/>
      <w:r>
        <w:t xml:space="preserve"> 3 </w:t>
      </w:r>
      <w:proofErr w:type="spellStart"/>
      <w:r>
        <w:t>члена</w:t>
      </w:r>
      <w:proofErr w:type="spellEnd"/>
      <w:r>
        <w:t xml:space="preserve"> </w:t>
      </w:r>
      <w:proofErr w:type="spellStart"/>
      <w:r>
        <w:t>во</w:t>
      </w:r>
      <w:proofErr w:type="spellEnd"/>
      <w:r>
        <w:t xml:space="preserve"> </w:t>
      </w:r>
      <w:proofErr w:type="spellStart"/>
      <w:r>
        <w:t>Надзорниот</w:t>
      </w:r>
      <w:proofErr w:type="spellEnd"/>
      <w:r>
        <w:t xml:space="preserve"> </w:t>
      </w:r>
      <w:proofErr w:type="spellStart"/>
      <w:r>
        <w:t>одбор</w:t>
      </w:r>
      <w:proofErr w:type="spellEnd"/>
      <w:r>
        <w:t xml:space="preserve">, </w:t>
      </w:r>
      <w:proofErr w:type="spellStart"/>
      <w:r>
        <w:t>додека</w:t>
      </w:r>
      <w:proofErr w:type="spellEnd"/>
      <w:r>
        <w:t xml:space="preserve"> </w:t>
      </w:r>
      <w:proofErr w:type="spellStart"/>
      <w:r>
        <w:t>останатите</w:t>
      </w:r>
      <w:proofErr w:type="spellEnd"/>
      <w:r>
        <w:t xml:space="preserve"> </w:t>
      </w:r>
      <w:proofErr w:type="spellStart"/>
      <w:r>
        <w:t>два</w:t>
      </w:r>
      <w:proofErr w:type="spellEnd"/>
      <w:r>
        <w:t xml:space="preserve"> </w:t>
      </w:r>
      <w:proofErr w:type="spellStart"/>
      <w:r>
        <w:t>члена</w:t>
      </w:r>
      <w:proofErr w:type="spellEnd"/>
      <w:r>
        <w:t xml:space="preserve"> </w:t>
      </w:r>
      <w:proofErr w:type="spellStart"/>
      <w:r>
        <w:t>на</w:t>
      </w:r>
      <w:proofErr w:type="spellEnd"/>
      <w:r>
        <w:t xml:space="preserve"> </w:t>
      </w:r>
      <w:proofErr w:type="spellStart"/>
      <w:r>
        <w:t>Надзорниот</w:t>
      </w:r>
      <w:proofErr w:type="spellEnd"/>
      <w:r>
        <w:t xml:space="preserve"> </w:t>
      </w:r>
      <w:proofErr w:type="spellStart"/>
      <w:r>
        <w:t>одбор</w:t>
      </w:r>
      <w:proofErr w:type="spellEnd"/>
      <w:r>
        <w:t xml:space="preserve"> </w:t>
      </w:r>
      <w:proofErr w:type="spellStart"/>
      <w:r>
        <w:t>на</w:t>
      </w:r>
      <w:proofErr w:type="spellEnd"/>
      <w:r w:rsidR="007D141F">
        <w:rPr>
          <w:lang w:val="mk-MK"/>
        </w:rPr>
        <w:t xml:space="preserve"> </w:t>
      </w:r>
      <w:proofErr w:type="spellStart"/>
      <w:r>
        <w:t>Банката</w:t>
      </w:r>
      <w:proofErr w:type="spellEnd"/>
      <w:r>
        <w:t xml:space="preserve"> </w:t>
      </w:r>
      <w:proofErr w:type="spellStart"/>
      <w:r>
        <w:t>се</w:t>
      </w:r>
      <w:proofErr w:type="spellEnd"/>
      <w:r>
        <w:t xml:space="preserve"> </w:t>
      </w:r>
      <w:proofErr w:type="spellStart"/>
      <w:r>
        <w:t>независни</w:t>
      </w:r>
      <w:proofErr w:type="spellEnd"/>
      <w:r>
        <w:t xml:space="preserve">. </w:t>
      </w:r>
    </w:p>
    <w:p w14:paraId="123FF167" w14:textId="77777777" w:rsidR="007D141F" w:rsidRDefault="007D141F" w:rsidP="00C93B15">
      <w:pPr>
        <w:spacing w:after="0"/>
        <w:jc w:val="both"/>
      </w:pPr>
    </w:p>
    <w:p w14:paraId="3CEBCD10" w14:textId="7F29A4C6" w:rsidR="009E08F9" w:rsidRPr="00501D90" w:rsidRDefault="009E08F9" w:rsidP="00C93B15">
      <w:pPr>
        <w:spacing w:after="0"/>
        <w:jc w:val="both"/>
        <w:rPr>
          <w:lang w:val="mk-MK"/>
        </w:rPr>
      </w:pPr>
      <w:r w:rsidRPr="00E01969">
        <w:rPr>
          <w:b/>
          <w:bCs/>
        </w:rPr>
        <w:t>4.</w:t>
      </w:r>
      <w:r w:rsidR="007D141F" w:rsidRPr="00E01969">
        <w:rPr>
          <w:b/>
          <w:bCs/>
        </w:rPr>
        <w:t>КО</w:t>
      </w:r>
      <w:r w:rsidR="007D141F" w:rsidRPr="00A546BA">
        <w:rPr>
          <w:b/>
          <w:bCs/>
        </w:rPr>
        <w:t>ДЕКС ЗА КОРПОРАТИВНО УПРАВУВАЊЕ</w:t>
      </w:r>
      <w:r w:rsidR="005A6587" w:rsidRPr="00A546BA">
        <w:rPr>
          <w:b/>
          <w:bCs/>
          <w:lang w:val="mk-MK"/>
        </w:rPr>
        <w:t xml:space="preserve"> И </w:t>
      </w:r>
      <w:r w:rsidR="00065620" w:rsidRPr="00A546BA">
        <w:rPr>
          <w:b/>
          <w:bCs/>
          <w:lang w:val="mk-MK"/>
        </w:rPr>
        <w:t>ЕТИЧКИ КОДЕКС</w:t>
      </w:r>
    </w:p>
    <w:p w14:paraId="60FFF82B" w14:textId="6224A2DC" w:rsidR="009E08F9" w:rsidRPr="00501D90" w:rsidRDefault="009E08F9" w:rsidP="00C93B15">
      <w:pPr>
        <w:spacing w:after="0"/>
        <w:jc w:val="both"/>
        <w:rPr>
          <w:lang w:val="mk-MK"/>
        </w:rPr>
      </w:pPr>
      <w:proofErr w:type="spellStart"/>
      <w:r w:rsidRPr="00501D90">
        <w:t>Кодексот</w:t>
      </w:r>
      <w:proofErr w:type="spellEnd"/>
      <w:r w:rsidRPr="00501D90">
        <w:t xml:space="preserve"> </w:t>
      </w:r>
      <w:proofErr w:type="spellStart"/>
      <w:r w:rsidRPr="00501D90">
        <w:t>за</w:t>
      </w:r>
      <w:proofErr w:type="spellEnd"/>
      <w:r w:rsidRPr="00501D90">
        <w:t xml:space="preserve"> </w:t>
      </w:r>
      <w:proofErr w:type="spellStart"/>
      <w:r w:rsidRPr="00501D90">
        <w:t>корпоративно</w:t>
      </w:r>
      <w:proofErr w:type="spellEnd"/>
      <w:r w:rsidRPr="00501D90">
        <w:t xml:space="preserve"> </w:t>
      </w:r>
      <w:proofErr w:type="spellStart"/>
      <w:r w:rsidRPr="00501D90">
        <w:t>управување</w:t>
      </w:r>
      <w:proofErr w:type="spellEnd"/>
      <w:r w:rsidRPr="00501D90">
        <w:t xml:space="preserve"> </w:t>
      </w:r>
      <w:proofErr w:type="spellStart"/>
      <w:r w:rsidRPr="00501D90">
        <w:t>беше</w:t>
      </w:r>
      <w:proofErr w:type="spellEnd"/>
      <w:r w:rsidRPr="00501D90">
        <w:t xml:space="preserve"> </w:t>
      </w:r>
      <w:proofErr w:type="spellStart"/>
      <w:r w:rsidRPr="00501D90">
        <w:t>изготвен</w:t>
      </w:r>
      <w:proofErr w:type="spellEnd"/>
      <w:r w:rsidRPr="00501D90">
        <w:t xml:space="preserve"> </w:t>
      </w:r>
      <w:proofErr w:type="spellStart"/>
      <w:r w:rsidRPr="00501D90">
        <w:t>во</w:t>
      </w:r>
      <w:proofErr w:type="spellEnd"/>
      <w:r w:rsidRPr="00501D90">
        <w:t xml:space="preserve"> </w:t>
      </w:r>
      <w:proofErr w:type="spellStart"/>
      <w:r w:rsidRPr="00501D90">
        <w:t>согласност</w:t>
      </w:r>
      <w:proofErr w:type="spellEnd"/>
      <w:r w:rsidRPr="00501D90">
        <w:t xml:space="preserve"> </w:t>
      </w:r>
      <w:proofErr w:type="spellStart"/>
      <w:r w:rsidRPr="00501D90">
        <w:t>со</w:t>
      </w:r>
      <w:proofErr w:type="spellEnd"/>
      <w:r w:rsidRPr="00501D90">
        <w:t xml:space="preserve"> </w:t>
      </w:r>
      <w:proofErr w:type="spellStart"/>
      <w:r w:rsidRPr="00501D90">
        <w:t>Одлуката</w:t>
      </w:r>
      <w:proofErr w:type="spellEnd"/>
      <w:r w:rsidRPr="00501D90">
        <w:t xml:space="preserve"> </w:t>
      </w:r>
      <w:proofErr w:type="spellStart"/>
      <w:r w:rsidRPr="00501D90">
        <w:t>на</w:t>
      </w:r>
      <w:proofErr w:type="spellEnd"/>
      <w:r w:rsidRPr="00501D90">
        <w:t xml:space="preserve"> НБР</w:t>
      </w:r>
      <w:r w:rsidR="00571D9C">
        <w:rPr>
          <w:lang w:val="mk-MK"/>
        </w:rPr>
        <w:t>С</w:t>
      </w:r>
      <w:r w:rsidRPr="00501D90">
        <w:t xml:space="preserve">М </w:t>
      </w:r>
      <w:proofErr w:type="spellStart"/>
      <w:r w:rsidRPr="00501D90">
        <w:t>за</w:t>
      </w:r>
      <w:proofErr w:type="spellEnd"/>
      <w:r w:rsidR="007D141F" w:rsidRPr="00501D90">
        <w:rPr>
          <w:lang w:val="mk-MK"/>
        </w:rPr>
        <w:t xml:space="preserve"> </w:t>
      </w:r>
      <w:proofErr w:type="spellStart"/>
      <w:r w:rsidRPr="00501D90">
        <w:t>основните</w:t>
      </w:r>
      <w:proofErr w:type="spellEnd"/>
      <w:r w:rsidRPr="00501D90">
        <w:t xml:space="preserve"> </w:t>
      </w:r>
      <w:proofErr w:type="spellStart"/>
      <w:r w:rsidRPr="00501D90">
        <w:t>начела</w:t>
      </w:r>
      <w:proofErr w:type="spellEnd"/>
      <w:r w:rsidRPr="00501D90">
        <w:t xml:space="preserve"> и </w:t>
      </w:r>
      <w:proofErr w:type="spellStart"/>
      <w:r w:rsidRPr="00501D90">
        <w:t>принципи</w:t>
      </w:r>
      <w:proofErr w:type="spellEnd"/>
      <w:r w:rsidRPr="00501D90">
        <w:t xml:space="preserve"> </w:t>
      </w:r>
      <w:proofErr w:type="spellStart"/>
      <w:r w:rsidRPr="00501D90">
        <w:t>на</w:t>
      </w:r>
      <w:proofErr w:type="spellEnd"/>
      <w:r w:rsidRPr="00501D90">
        <w:t xml:space="preserve"> </w:t>
      </w:r>
      <w:proofErr w:type="spellStart"/>
      <w:r w:rsidRPr="00501D90">
        <w:t>корпоративно</w:t>
      </w:r>
      <w:proofErr w:type="spellEnd"/>
      <w:r w:rsidRPr="00501D90">
        <w:t xml:space="preserve"> </w:t>
      </w:r>
      <w:proofErr w:type="spellStart"/>
      <w:r w:rsidRPr="00501D90">
        <w:t>управување</w:t>
      </w:r>
      <w:proofErr w:type="spellEnd"/>
      <w:r w:rsidRPr="00501D90">
        <w:t xml:space="preserve"> </w:t>
      </w:r>
      <w:proofErr w:type="spellStart"/>
      <w:r w:rsidRPr="00501D90">
        <w:t>во</w:t>
      </w:r>
      <w:proofErr w:type="spellEnd"/>
      <w:r w:rsidRPr="00501D90">
        <w:t xml:space="preserve"> </w:t>
      </w:r>
      <w:proofErr w:type="spellStart"/>
      <w:r w:rsidRPr="00501D90">
        <w:t>банка</w:t>
      </w:r>
      <w:proofErr w:type="spellEnd"/>
      <w:r w:rsidRPr="00501D90">
        <w:t>.</w:t>
      </w:r>
      <w:r w:rsidR="007D141F" w:rsidRPr="00501D90">
        <w:rPr>
          <w:lang w:val="mk-MK"/>
        </w:rPr>
        <w:t xml:space="preserve"> </w:t>
      </w:r>
      <w:proofErr w:type="spellStart"/>
      <w:r w:rsidRPr="0076690F">
        <w:t>Кодексот</w:t>
      </w:r>
      <w:proofErr w:type="spellEnd"/>
      <w:r w:rsidRPr="0076690F">
        <w:t xml:space="preserve"> </w:t>
      </w:r>
      <w:proofErr w:type="spellStart"/>
      <w:r w:rsidRPr="0076690F">
        <w:t>за</w:t>
      </w:r>
      <w:proofErr w:type="spellEnd"/>
      <w:r w:rsidRPr="0076690F">
        <w:t xml:space="preserve"> </w:t>
      </w:r>
      <w:proofErr w:type="spellStart"/>
      <w:r w:rsidRPr="0076690F">
        <w:t>корпоративно</w:t>
      </w:r>
      <w:proofErr w:type="spellEnd"/>
      <w:r w:rsidRPr="0076690F">
        <w:t xml:space="preserve"> </w:t>
      </w:r>
      <w:proofErr w:type="spellStart"/>
      <w:r w:rsidRPr="0076690F">
        <w:t>управување</w:t>
      </w:r>
      <w:proofErr w:type="spellEnd"/>
      <w:r w:rsidRPr="0076690F">
        <w:t xml:space="preserve"> е </w:t>
      </w:r>
      <w:proofErr w:type="spellStart"/>
      <w:r w:rsidRPr="0076690F">
        <w:t>ревидиран</w:t>
      </w:r>
      <w:proofErr w:type="spellEnd"/>
      <w:r w:rsidRPr="0076690F">
        <w:t xml:space="preserve"> </w:t>
      </w:r>
      <w:proofErr w:type="spellStart"/>
      <w:r w:rsidRPr="0076690F">
        <w:t>на</w:t>
      </w:r>
      <w:proofErr w:type="spellEnd"/>
      <w:r w:rsidRPr="0076690F">
        <w:t xml:space="preserve"> </w:t>
      </w:r>
      <w:proofErr w:type="spellStart"/>
      <w:r w:rsidRPr="0076690F">
        <w:t>седница</w:t>
      </w:r>
      <w:proofErr w:type="spellEnd"/>
      <w:r w:rsidRPr="0076690F">
        <w:t xml:space="preserve"> </w:t>
      </w:r>
      <w:proofErr w:type="spellStart"/>
      <w:r w:rsidRPr="0076690F">
        <w:t>на</w:t>
      </w:r>
      <w:proofErr w:type="spellEnd"/>
      <w:r w:rsidRPr="0076690F">
        <w:t xml:space="preserve"> </w:t>
      </w:r>
      <w:proofErr w:type="spellStart"/>
      <w:r w:rsidRPr="0076690F">
        <w:t>Собрание</w:t>
      </w:r>
      <w:proofErr w:type="spellEnd"/>
      <w:r w:rsidRPr="0076690F">
        <w:t xml:space="preserve"> </w:t>
      </w:r>
      <w:proofErr w:type="spellStart"/>
      <w:r w:rsidRPr="0076690F">
        <w:t>одржана</w:t>
      </w:r>
      <w:proofErr w:type="spellEnd"/>
      <w:r w:rsidRPr="0076690F">
        <w:t xml:space="preserve"> </w:t>
      </w:r>
      <w:proofErr w:type="spellStart"/>
      <w:r w:rsidRPr="0076690F">
        <w:t>на</w:t>
      </w:r>
      <w:proofErr w:type="spellEnd"/>
      <w:r w:rsidRPr="0076690F">
        <w:t xml:space="preserve"> 22.12.2017</w:t>
      </w:r>
      <w:r w:rsidR="007D141F" w:rsidRPr="0076690F">
        <w:rPr>
          <w:lang w:val="mk-MK"/>
        </w:rPr>
        <w:t xml:space="preserve"> </w:t>
      </w:r>
      <w:proofErr w:type="spellStart"/>
      <w:r w:rsidRPr="0076690F">
        <w:t>година</w:t>
      </w:r>
      <w:proofErr w:type="spellEnd"/>
      <w:r w:rsidRPr="0076690F">
        <w:t>.</w:t>
      </w:r>
      <w:r w:rsidR="007D141F" w:rsidRPr="0076690F">
        <w:rPr>
          <w:lang w:val="mk-MK"/>
        </w:rPr>
        <w:t xml:space="preserve"> Во текот на изготвувањето на овој Извештај, Банката презема активности за ревидирање на Кодексот за корпоративно управување, со цел усогласување со </w:t>
      </w:r>
      <w:r w:rsidR="005A6587" w:rsidRPr="0076690F">
        <w:rPr>
          <w:lang w:val="mk-MK"/>
        </w:rPr>
        <w:t xml:space="preserve">новата </w:t>
      </w:r>
      <w:r w:rsidR="007D141F" w:rsidRPr="0076690F">
        <w:rPr>
          <w:lang w:val="mk-MK"/>
        </w:rPr>
        <w:t xml:space="preserve">Одлука за </w:t>
      </w:r>
      <w:r w:rsidR="005A6587" w:rsidRPr="0076690F">
        <w:rPr>
          <w:lang w:val="mk-MK"/>
        </w:rPr>
        <w:t xml:space="preserve">правилата за </w:t>
      </w:r>
      <w:r w:rsidR="007D141F" w:rsidRPr="0076690F">
        <w:rPr>
          <w:lang w:val="mk-MK"/>
        </w:rPr>
        <w:t>добро корпоративно управување во банка</w:t>
      </w:r>
      <w:r w:rsidR="005A6587" w:rsidRPr="0076690F">
        <w:rPr>
          <w:lang w:val="mk-MK"/>
        </w:rPr>
        <w:t xml:space="preserve"> (Сл. весник на РМ бр. 24/18</w:t>
      </w:r>
      <w:r w:rsidR="00571D9C" w:rsidRPr="0076690F">
        <w:rPr>
          <w:lang w:val="mk-MK"/>
        </w:rPr>
        <w:t xml:space="preserve"> и  113/19)</w:t>
      </w:r>
      <w:r w:rsidR="007D141F" w:rsidRPr="0076690F">
        <w:rPr>
          <w:lang w:val="mk-MK"/>
        </w:rPr>
        <w:t>.</w:t>
      </w:r>
      <w:r w:rsidR="007D141F" w:rsidRPr="00501D90">
        <w:rPr>
          <w:lang w:val="mk-MK"/>
        </w:rPr>
        <w:t xml:space="preserve"> </w:t>
      </w:r>
    </w:p>
    <w:p w14:paraId="59DE7609" w14:textId="77777777" w:rsidR="007D141F" w:rsidRPr="007D141F" w:rsidRDefault="007D141F" w:rsidP="00C93B15">
      <w:pPr>
        <w:spacing w:after="0"/>
        <w:jc w:val="both"/>
        <w:rPr>
          <w:lang w:val="mk-MK"/>
        </w:rPr>
      </w:pPr>
    </w:p>
    <w:p w14:paraId="56E07CDC" w14:textId="77777777" w:rsidR="009E08F9" w:rsidRDefault="009E08F9" w:rsidP="00C93B15">
      <w:pPr>
        <w:spacing w:after="0"/>
        <w:jc w:val="both"/>
      </w:pPr>
      <w:proofErr w:type="spellStart"/>
      <w:r>
        <w:t>Принципите</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корпоративно</w:t>
      </w:r>
      <w:proofErr w:type="spellEnd"/>
      <w:r>
        <w:t xml:space="preserve"> </w:t>
      </w:r>
      <w:proofErr w:type="spellStart"/>
      <w:r>
        <w:t>управување</w:t>
      </w:r>
      <w:proofErr w:type="spellEnd"/>
      <w:r>
        <w:t xml:space="preserve"> </w:t>
      </w:r>
      <w:proofErr w:type="spellStart"/>
      <w:r>
        <w:t>се</w:t>
      </w:r>
      <w:proofErr w:type="spellEnd"/>
      <w:r>
        <w:t xml:space="preserve"> </w:t>
      </w:r>
      <w:proofErr w:type="spellStart"/>
      <w:r>
        <w:t>дел</w:t>
      </w:r>
      <w:proofErr w:type="spellEnd"/>
      <w:r>
        <w:t xml:space="preserve"> </w:t>
      </w:r>
      <w:proofErr w:type="spellStart"/>
      <w:r>
        <w:t>од</w:t>
      </w:r>
      <w:proofErr w:type="spellEnd"/>
      <w:r>
        <w:t xml:space="preserve"> </w:t>
      </w:r>
      <w:proofErr w:type="spellStart"/>
      <w:r>
        <w:t>Кодексот</w:t>
      </w:r>
      <w:proofErr w:type="spellEnd"/>
      <w:r>
        <w:t xml:space="preserve"> </w:t>
      </w:r>
      <w:proofErr w:type="spellStart"/>
      <w:r>
        <w:t>за</w:t>
      </w:r>
      <w:proofErr w:type="spellEnd"/>
      <w:r>
        <w:t xml:space="preserve"> </w:t>
      </w:r>
      <w:proofErr w:type="spellStart"/>
      <w:r>
        <w:t>корпоративно</w:t>
      </w:r>
      <w:proofErr w:type="spellEnd"/>
      <w:r>
        <w:t xml:space="preserve"> </w:t>
      </w:r>
      <w:proofErr w:type="spellStart"/>
      <w:r>
        <w:t>управување</w:t>
      </w:r>
      <w:proofErr w:type="spellEnd"/>
    </w:p>
    <w:p w14:paraId="7D22EBB2" w14:textId="77777777" w:rsidR="009E08F9" w:rsidRDefault="009E08F9" w:rsidP="00C93B15">
      <w:pPr>
        <w:spacing w:after="0"/>
        <w:jc w:val="both"/>
      </w:pPr>
      <w:proofErr w:type="spellStart"/>
      <w:r>
        <w:t>во</w:t>
      </w:r>
      <w:proofErr w:type="spellEnd"/>
      <w:r>
        <w:t xml:space="preserve"> </w:t>
      </w:r>
      <w:proofErr w:type="spellStart"/>
      <w:r>
        <w:t>Капитал</w:t>
      </w:r>
      <w:proofErr w:type="spellEnd"/>
      <w:r>
        <w:t xml:space="preserve"> </w:t>
      </w:r>
      <w:proofErr w:type="spellStart"/>
      <w:r>
        <w:t>Банка</w:t>
      </w:r>
      <w:proofErr w:type="spellEnd"/>
      <w:r>
        <w:t xml:space="preserve"> АД </w:t>
      </w:r>
      <w:proofErr w:type="spellStart"/>
      <w:r>
        <w:t>Скопје</w:t>
      </w:r>
      <w:proofErr w:type="spellEnd"/>
      <w:r>
        <w:t>:</w:t>
      </w:r>
    </w:p>
    <w:p w14:paraId="3FB8FB75" w14:textId="77777777" w:rsidR="009E08F9" w:rsidRDefault="009E08F9" w:rsidP="00C93B15">
      <w:pPr>
        <w:spacing w:after="0"/>
        <w:jc w:val="both"/>
      </w:pPr>
      <w:r>
        <w:t xml:space="preserve">- </w:t>
      </w:r>
      <w:proofErr w:type="spellStart"/>
      <w:r>
        <w:t>Принципи</w:t>
      </w:r>
      <w:proofErr w:type="spellEnd"/>
      <w:r>
        <w:t xml:space="preserve"> </w:t>
      </w:r>
      <w:proofErr w:type="spellStart"/>
      <w:r>
        <w:t>за</w:t>
      </w:r>
      <w:proofErr w:type="spellEnd"/>
      <w:r>
        <w:t xml:space="preserve"> </w:t>
      </w:r>
      <w:proofErr w:type="spellStart"/>
      <w:r>
        <w:t>гарантирање</w:t>
      </w:r>
      <w:proofErr w:type="spellEnd"/>
      <w:r>
        <w:t xml:space="preserve"> </w:t>
      </w:r>
      <w:proofErr w:type="spellStart"/>
      <w:r>
        <w:t>на</w:t>
      </w:r>
      <w:proofErr w:type="spellEnd"/>
      <w:r>
        <w:t xml:space="preserve"> </w:t>
      </w:r>
      <w:proofErr w:type="spellStart"/>
      <w:r>
        <w:t>правата</w:t>
      </w:r>
      <w:proofErr w:type="spellEnd"/>
      <w:r>
        <w:t xml:space="preserve"> и </w:t>
      </w:r>
      <w:proofErr w:type="spellStart"/>
      <w:r>
        <w:t>интересите</w:t>
      </w:r>
      <w:proofErr w:type="spellEnd"/>
      <w:r>
        <w:t xml:space="preserve"> </w:t>
      </w:r>
      <w:proofErr w:type="spellStart"/>
      <w:r>
        <w:t>на</w:t>
      </w:r>
      <w:proofErr w:type="spellEnd"/>
      <w:r>
        <w:t xml:space="preserve"> </w:t>
      </w:r>
      <w:proofErr w:type="spellStart"/>
      <w:r>
        <w:t>акционерите</w:t>
      </w:r>
      <w:proofErr w:type="spellEnd"/>
    </w:p>
    <w:p w14:paraId="369391A5" w14:textId="77777777" w:rsidR="009E08F9" w:rsidRDefault="009E08F9" w:rsidP="00C93B15">
      <w:pPr>
        <w:spacing w:after="0"/>
        <w:jc w:val="both"/>
      </w:pPr>
      <w:r>
        <w:t xml:space="preserve">- </w:t>
      </w:r>
      <w:proofErr w:type="spellStart"/>
      <w:r>
        <w:t>Принципи</w:t>
      </w:r>
      <w:proofErr w:type="spellEnd"/>
      <w:r>
        <w:t xml:space="preserve"> </w:t>
      </w:r>
      <w:proofErr w:type="spellStart"/>
      <w:r>
        <w:t>на</w:t>
      </w:r>
      <w:proofErr w:type="spellEnd"/>
      <w:r>
        <w:t xml:space="preserve"> </w:t>
      </w:r>
      <w:proofErr w:type="spellStart"/>
      <w:r>
        <w:t>транспарентност</w:t>
      </w:r>
      <w:proofErr w:type="spellEnd"/>
      <w:r>
        <w:t xml:space="preserve"> </w:t>
      </w:r>
      <w:proofErr w:type="spellStart"/>
      <w:r>
        <w:t>на</w:t>
      </w:r>
      <w:proofErr w:type="spellEnd"/>
      <w:r>
        <w:t xml:space="preserve"> </w:t>
      </w:r>
      <w:proofErr w:type="spellStart"/>
      <w:r>
        <w:t>сопственичката</w:t>
      </w:r>
      <w:proofErr w:type="spellEnd"/>
      <w:r>
        <w:t xml:space="preserve"> </w:t>
      </w:r>
      <w:proofErr w:type="spellStart"/>
      <w:r>
        <w:t>структура</w:t>
      </w:r>
      <w:proofErr w:type="spellEnd"/>
    </w:p>
    <w:p w14:paraId="56472E1F"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социјална</w:t>
      </w:r>
      <w:proofErr w:type="spellEnd"/>
      <w:r>
        <w:t xml:space="preserve"> </w:t>
      </w:r>
      <w:proofErr w:type="spellStart"/>
      <w:r>
        <w:t>одговорност</w:t>
      </w:r>
      <w:proofErr w:type="spellEnd"/>
      <w:r>
        <w:t xml:space="preserve"> и </w:t>
      </w:r>
      <w:proofErr w:type="spellStart"/>
      <w:r>
        <w:t>развивање</w:t>
      </w:r>
      <w:proofErr w:type="spellEnd"/>
      <w:r>
        <w:t xml:space="preserve"> </w:t>
      </w:r>
      <w:proofErr w:type="spellStart"/>
      <w:r>
        <w:t>на</w:t>
      </w:r>
      <w:proofErr w:type="spellEnd"/>
      <w:r>
        <w:t xml:space="preserve"> </w:t>
      </w:r>
      <w:proofErr w:type="spellStart"/>
      <w:r>
        <w:t>партнерски</w:t>
      </w:r>
      <w:proofErr w:type="spellEnd"/>
      <w:r>
        <w:t xml:space="preserve"> </w:t>
      </w:r>
      <w:proofErr w:type="spellStart"/>
      <w:r>
        <w:t>односи</w:t>
      </w:r>
      <w:proofErr w:type="spellEnd"/>
      <w:r>
        <w:t xml:space="preserve"> </w:t>
      </w:r>
      <w:proofErr w:type="spellStart"/>
      <w:r>
        <w:t>со</w:t>
      </w:r>
      <w:proofErr w:type="spellEnd"/>
      <w:r>
        <w:t xml:space="preserve"> </w:t>
      </w:r>
      <w:proofErr w:type="spellStart"/>
      <w:r>
        <w:t>акционерите</w:t>
      </w:r>
      <w:proofErr w:type="spellEnd"/>
    </w:p>
    <w:p w14:paraId="03C14A89"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ефективно</w:t>
      </w:r>
      <w:proofErr w:type="spellEnd"/>
      <w:r>
        <w:t xml:space="preserve"> </w:t>
      </w:r>
      <w:proofErr w:type="spellStart"/>
      <w:r>
        <w:t>управување</w:t>
      </w:r>
      <w:proofErr w:type="spellEnd"/>
    </w:p>
    <w:p w14:paraId="29551322" w14:textId="77777777" w:rsidR="009E08F9" w:rsidRDefault="009E08F9" w:rsidP="00C93B15">
      <w:pPr>
        <w:spacing w:after="0"/>
        <w:jc w:val="both"/>
      </w:pPr>
      <w:r>
        <w:t xml:space="preserve">- </w:t>
      </w:r>
      <w:proofErr w:type="spellStart"/>
      <w:r>
        <w:t>Принципи</w:t>
      </w:r>
      <w:proofErr w:type="spellEnd"/>
      <w:r>
        <w:t xml:space="preserve"> </w:t>
      </w:r>
      <w:proofErr w:type="spellStart"/>
      <w:r>
        <w:t>на</w:t>
      </w:r>
      <w:proofErr w:type="spellEnd"/>
      <w:r>
        <w:t xml:space="preserve"> </w:t>
      </w:r>
      <w:proofErr w:type="spellStart"/>
      <w:r>
        <w:t>поделба</w:t>
      </w:r>
      <w:proofErr w:type="spellEnd"/>
      <w:r>
        <w:t xml:space="preserve"> </w:t>
      </w:r>
      <w:proofErr w:type="spellStart"/>
      <w:r>
        <w:t>на</w:t>
      </w:r>
      <w:proofErr w:type="spellEnd"/>
      <w:r>
        <w:t xml:space="preserve"> </w:t>
      </w:r>
      <w:proofErr w:type="spellStart"/>
      <w:r>
        <w:t>надлежностите</w:t>
      </w:r>
      <w:proofErr w:type="spellEnd"/>
      <w:r>
        <w:t xml:space="preserve"> </w:t>
      </w:r>
      <w:proofErr w:type="spellStart"/>
      <w:r>
        <w:t>помеѓу</w:t>
      </w:r>
      <w:proofErr w:type="spellEnd"/>
      <w:r>
        <w:t xml:space="preserve"> </w:t>
      </w:r>
      <w:proofErr w:type="spellStart"/>
      <w:r>
        <w:t>раководните</w:t>
      </w:r>
      <w:proofErr w:type="spellEnd"/>
      <w:r>
        <w:t xml:space="preserve"> </w:t>
      </w:r>
      <w:proofErr w:type="spellStart"/>
      <w:r>
        <w:t>органи</w:t>
      </w:r>
      <w:proofErr w:type="spellEnd"/>
    </w:p>
    <w:p w14:paraId="3FCBBD05"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ефективна</w:t>
      </w:r>
      <w:proofErr w:type="spellEnd"/>
      <w:r>
        <w:t xml:space="preserve"> </w:t>
      </w:r>
      <w:proofErr w:type="spellStart"/>
      <w:r>
        <w:t>контрола</w:t>
      </w:r>
      <w:proofErr w:type="spellEnd"/>
      <w:r>
        <w:t xml:space="preserve"> </w:t>
      </w:r>
      <w:proofErr w:type="spellStart"/>
      <w:r>
        <w:t>на</w:t>
      </w:r>
      <w:proofErr w:type="spellEnd"/>
      <w:r>
        <w:t xml:space="preserve"> </w:t>
      </w:r>
      <w:proofErr w:type="spellStart"/>
      <w:r>
        <w:t>финансиските</w:t>
      </w:r>
      <w:proofErr w:type="spellEnd"/>
      <w:r>
        <w:t xml:space="preserve"> и </w:t>
      </w:r>
      <w:proofErr w:type="spellStart"/>
      <w:r>
        <w:t>економските</w:t>
      </w:r>
      <w:proofErr w:type="spellEnd"/>
      <w:r>
        <w:t xml:space="preserve"> </w:t>
      </w:r>
      <w:proofErr w:type="spellStart"/>
      <w:r>
        <w:t>активности</w:t>
      </w:r>
      <w:proofErr w:type="spellEnd"/>
    </w:p>
    <w:p w14:paraId="061F2F1A"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спроведување</w:t>
      </w:r>
      <w:proofErr w:type="spellEnd"/>
      <w:r>
        <w:t xml:space="preserve"> </w:t>
      </w:r>
      <w:proofErr w:type="spellStart"/>
      <w:r>
        <w:t>на</w:t>
      </w:r>
      <w:proofErr w:type="spellEnd"/>
      <w:r>
        <w:t xml:space="preserve"> </w:t>
      </w:r>
      <w:proofErr w:type="spellStart"/>
      <w:r>
        <w:t>законските</w:t>
      </w:r>
      <w:proofErr w:type="spellEnd"/>
      <w:r>
        <w:t xml:space="preserve"> и </w:t>
      </w:r>
      <w:proofErr w:type="spellStart"/>
      <w:r>
        <w:t>моралните</w:t>
      </w:r>
      <w:proofErr w:type="spellEnd"/>
      <w:r>
        <w:t xml:space="preserve"> </w:t>
      </w:r>
      <w:proofErr w:type="spellStart"/>
      <w:r>
        <w:t>стандарди</w:t>
      </w:r>
      <w:proofErr w:type="spellEnd"/>
    </w:p>
    <w:p w14:paraId="755EBA74" w14:textId="77777777" w:rsidR="009E08F9" w:rsidRDefault="009E08F9" w:rsidP="00C93B15">
      <w:pPr>
        <w:spacing w:after="0"/>
        <w:jc w:val="both"/>
      </w:pPr>
      <w:r>
        <w:t xml:space="preserve">- </w:t>
      </w:r>
      <w:proofErr w:type="spellStart"/>
      <w:r>
        <w:t>Информирање</w:t>
      </w:r>
      <w:proofErr w:type="spellEnd"/>
      <w:r>
        <w:t xml:space="preserve"> и </w:t>
      </w:r>
      <w:proofErr w:type="spellStart"/>
      <w:r>
        <w:t>односи</w:t>
      </w:r>
      <w:proofErr w:type="spellEnd"/>
      <w:r>
        <w:t xml:space="preserve"> </w:t>
      </w:r>
      <w:proofErr w:type="spellStart"/>
      <w:r>
        <w:t>со</w:t>
      </w:r>
      <w:proofErr w:type="spellEnd"/>
      <w:r>
        <w:t xml:space="preserve"> </w:t>
      </w:r>
      <w:proofErr w:type="spellStart"/>
      <w:r>
        <w:t>јавноста</w:t>
      </w:r>
      <w:proofErr w:type="spellEnd"/>
    </w:p>
    <w:p w14:paraId="4E23F551"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одговорност</w:t>
      </w:r>
      <w:proofErr w:type="spellEnd"/>
      <w:r>
        <w:t xml:space="preserve"> и </w:t>
      </w:r>
      <w:proofErr w:type="spellStart"/>
      <w:r>
        <w:t>посветеност</w:t>
      </w:r>
      <w:proofErr w:type="spellEnd"/>
      <w:r>
        <w:t xml:space="preserve"> </w:t>
      </w:r>
      <w:proofErr w:type="spellStart"/>
      <w:r>
        <w:t>на</w:t>
      </w:r>
      <w:proofErr w:type="spellEnd"/>
      <w:r>
        <w:t xml:space="preserve"> </w:t>
      </w:r>
      <w:proofErr w:type="spellStart"/>
      <w:r>
        <w:t>работата</w:t>
      </w:r>
      <w:proofErr w:type="spellEnd"/>
    </w:p>
    <w:p w14:paraId="548703F5"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независност</w:t>
      </w:r>
      <w:proofErr w:type="spellEnd"/>
    </w:p>
    <w:p w14:paraId="5AAFBE8B"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избегнување</w:t>
      </w:r>
      <w:proofErr w:type="spellEnd"/>
      <w:r>
        <w:t xml:space="preserve"> </w:t>
      </w:r>
      <w:proofErr w:type="spellStart"/>
      <w:r>
        <w:t>на</w:t>
      </w:r>
      <w:proofErr w:type="spellEnd"/>
      <w:r>
        <w:t xml:space="preserve"> </w:t>
      </w:r>
      <w:proofErr w:type="spellStart"/>
      <w:r>
        <w:t>потенцијален</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w:t>
      </w:r>
      <w:proofErr w:type="spellEnd"/>
    </w:p>
    <w:p w14:paraId="232DD3F5"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лојалност</w:t>
      </w:r>
      <w:proofErr w:type="spellEnd"/>
      <w:r>
        <w:t xml:space="preserve"> и </w:t>
      </w:r>
      <w:proofErr w:type="spellStart"/>
      <w:r>
        <w:t>тимска</w:t>
      </w:r>
      <w:proofErr w:type="spellEnd"/>
      <w:r>
        <w:t xml:space="preserve"> </w:t>
      </w:r>
      <w:proofErr w:type="spellStart"/>
      <w:r>
        <w:t>работа</w:t>
      </w:r>
      <w:proofErr w:type="spellEnd"/>
    </w:p>
    <w:p w14:paraId="30292257" w14:textId="77777777" w:rsidR="009E08F9" w:rsidRDefault="009E08F9" w:rsidP="00C93B15">
      <w:pPr>
        <w:spacing w:after="0"/>
        <w:jc w:val="both"/>
      </w:pPr>
      <w:r>
        <w:t xml:space="preserve">- </w:t>
      </w:r>
      <w:proofErr w:type="spellStart"/>
      <w:r>
        <w:t>Принцип</w:t>
      </w:r>
      <w:proofErr w:type="spellEnd"/>
      <w:r>
        <w:t xml:space="preserve"> </w:t>
      </w:r>
      <w:proofErr w:type="spellStart"/>
      <w:r>
        <w:t>на</w:t>
      </w:r>
      <w:proofErr w:type="spellEnd"/>
      <w:r>
        <w:t xml:space="preserve"> </w:t>
      </w:r>
      <w:proofErr w:type="spellStart"/>
      <w:r>
        <w:t>заштита</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податоци</w:t>
      </w:r>
      <w:proofErr w:type="spellEnd"/>
    </w:p>
    <w:p w14:paraId="64BECC5F" w14:textId="61F397B5" w:rsidR="007D141F" w:rsidRDefault="007D141F" w:rsidP="00C93B15">
      <w:pPr>
        <w:spacing w:after="0"/>
        <w:jc w:val="both"/>
      </w:pPr>
    </w:p>
    <w:p w14:paraId="1E529DB5" w14:textId="0FF2F6B1" w:rsidR="00065620" w:rsidRPr="00501D90" w:rsidRDefault="00065620" w:rsidP="00065620">
      <w:pPr>
        <w:spacing w:after="0"/>
        <w:jc w:val="both"/>
        <w:rPr>
          <w:lang w:val="mk-MK"/>
        </w:rPr>
      </w:pPr>
      <w:r w:rsidRPr="00501D90">
        <w:rPr>
          <w:lang w:val="mk-MK"/>
        </w:rPr>
        <w:t xml:space="preserve">Етичкиот Кодекс се однесува подеднако за членовите на Надзорниот одбор, Управниот одбор, лицата со посебни права и одговорности како и сите вработени во Банката. Управниот одбор е одговорен за спроведување на Кодексот и обезбедуавање на периодична обука и прифаќање на истиот. </w:t>
      </w:r>
      <w:r w:rsidR="002F5AB2" w:rsidRPr="00501D90">
        <w:rPr>
          <w:lang w:val="mk-MK"/>
        </w:rPr>
        <w:t xml:space="preserve">Со Етичкиот Кодекс се предвидуваат вредностите кон кои се стреми Банката: </w:t>
      </w:r>
    </w:p>
    <w:p w14:paraId="76EE99DF" w14:textId="3A91FB58" w:rsidR="002F5AB2" w:rsidRPr="00501D90" w:rsidRDefault="002F5AB2" w:rsidP="00065620">
      <w:pPr>
        <w:spacing w:after="0"/>
        <w:jc w:val="both"/>
        <w:rPr>
          <w:lang w:val="mk-MK"/>
        </w:rPr>
      </w:pPr>
    </w:p>
    <w:p w14:paraId="0D643836" w14:textId="343346D4" w:rsidR="002F5AB2" w:rsidRPr="00501D90" w:rsidRDefault="002F5AB2" w:rsidP="002F5AB2">
      <w:pPr>
        <w:pStyle w:val="ListParagraph"/>
        <w:numPr>
          <w:ilvl w:val="0"/>
          <w:numId w:val="9"/>
        </w:numPr>
        <w:spacing w:after="0"/>
        <w:jc w:val="both"/>
        <w:rPr>
          <w:lang w:val="mk-MK"/>
        </w:rPr>
      </w:pPr>
      <w:r w:rsidRPr="00501D90">
        <w:rPr>
          <w:lang w:val="mk-MK"/>
        </w:rPr>
        <w:t>Усогласеност со прописите</w:t>
      </w:r>
    </w:p>
    <w:p w14:paraId="40DB91D2" w14:textId="77777777" w:rsidR="002F5AB2" w:rsidRPr="00501D90" w:rsidRDefault="002F5AB2" w:rsidP="002F5AB2">
      <w:pPr>
        <w:pStyle w:val="ListParagraph"/>
        <w:numPr>
          <w:ilvl w:val="0"/>
          <w:numId w:val="9"/>
        </w:numPr>
        <w:spacing w:after="0"/>
        <w:jc w:val="both"/>
        <w:rPr>
          <w:lang w:val="mk-MK"/>
        </w:rPr>
      </w:pPr>
      <w:r w:rsidRPr="00501D90">
        <w:rPr>
          <w:lang w:val="mk-MK"/>
        </w:rPr>
        <w:t>Целосно, чесно, точно, навремено и на разбирлив начин објавување на извештаите</w:t>
      </w:r>
    </w:p>
    <w:p w14:paraId="1D4DA59E" w14:textId="77777777" w:rsidR="002F5AB2" w:rsidRPr="00501D90" w:rsidRDefault="002F5AB2" w:rsidP="002F5AB2">
      <w:pPr>
        <w:pStyle w:val="ListParagraph"/>
        <w:numPr>
          <w:ilvl w:val="0"/>
          <w:numId w:val="9"/>
        </w:numPr>
        <w:spacing w:after="0"/>
        <w:jc w:val="both"/>
        <w:rPr>
          <w:lang w:val="mk-MK"/>
        </w:rPr>
      </w:pPr>
      <w:r w:rsidRPr="00501D90">
        <w:rPr>
          <w:lang w:val="mk-MK"/>
        </w:rPr>
        <w:t>Највисоки стандарди за чесно и етичко постапување, вклучително и избегнување на судир на интереси</w:t>
      </w:r>
    </w:p>
    <w:p w14:paraId="2E30F46E" w14:textId="72407616" w:rsidR="002F5AB2" w:rsidRPr="00501D90" w:rsidRDefault="002F5AB2" w:rsidP="002F5AB2">
      <w:pPr>
        <w:pStyle w:val="ListParagraph"/>
        <w:numPr>
          <w:ilvl w:val="0"/>
          <w:numId w:val="9"/>
        </w:numPr>
        <w:spacing w:after="0"/>
        <w:jc w:val="both"/>
        <w:rPr>
          <w:lang w:val="mk-MK"/>
        </w:rPr>
      </w:pPr>
      <w:r w:rsidRPr="00501D90">
        <w:rPr>
          <w:lang w:val="mk-MK"/>
        </w:rPr>
        <w:t xml:space="preserve"> Избегнување на злоупотреби и погрешна примена на имотот на Банката и корпоративните можности</w:t>
      </w:r>
    </w:p>
    <w:p w14:paraId="2DFF31B0" w14:textId="3D441CE7" w:rsidR="002F5AB2" w:rsidRPr="00501D90" w:rsidRDefault="002F5AB2" w:rsidP="002F5AB2">
      <w:pPr>
        <w:pStyle w:val="ListParagraph"/>
        <w:numPr>
          <w:ilvl w:val="0"/>
          <w:numId w:val="9"/>
        </w:numPr>
        <w:spacing w:after="0"/>
        <w:jc w:val="both"/>
        <w:rPr>
          <w:lang w:val="mk-MK"/>
        </w:rPr>
      </w:pPr>
      <w:r w:rsidRPr="00501D90">
        <w:rPr>
          <w:lang w:val="mk-MK"/>
        </w:rPr>
        <w:t>Највисоко ниво на доверливост и чесност во и надвор од Банката</w:t>
      </w:r>
    </w:p>
    <w:p w14:paraId="79159C09" w14:textId="24EEF4B2" w:rsidR="002F5AB2" w:rsidRPr="00501D90" w:rsidRDefault="002F5AB2" w:rsidP="002F5AB2">
      <w:pPr>
        <w:pStyle w:val="ListParagraph"/>
        <w:numPr>
          <w:ilvl w:val="0"/>
          <w:numId w:val="9"/>
        </w:numPr>
        <w:spacing w:after="0"/>
        <w:jc w:val="both"/>
        <w:rPr>
          <w:lang w:val="mk-MK"/>
        </w:rPr>
      </w:pPr>
      <w:r w:rsidRPr="00501D90">
        <w:rPr>
          <w:lang w:val="mk-MK"/>
        </w:rPr>
        <w:t xml:space="preserve">Известување за секое нелегално постапување и однесување. </w:t>
      </w:r>
    </w:p>
    <w:p w14:paraId="168BF0F2" w14:textId="77777777" w:rsidR="002F5AB2" w:rsidRPr="00501D90" w:rsidRDefault="002F5AB2" w:rsidP="002F5AB2">
      <w:pPr>
        <w:spacing w:after="0"/>
        <w:jc w:val="both"/>
      </w:pPr>
    </w:p>
    <w:p w14:paraId="73097DB3" w14:textId="01D89653" w:rsidR="002F5AB2" w:rsidRDefault="002F5AB2" w:rsidP="002F5AB2">
      <w:pPr>
        <w:spacing w:after="0"/>
        <w:jc w:val="both"/>
        <w:rPr>
          <w:lang w:val="mk-MK"/>
        </w:rPr>
      </w:pPr>
      <w:proofErr w:type="spellStart"/>
      <w:r w:rsidRPr="00501D90">
        <w:t>Првата</w:t>
      </w:r>
      <w:proofErr w:type="spellEnd"/>
      <w:r w:rsidRPr="00501D90">
        <w:t xml:space="preserve"> </w:t>
      </w:r>
      <w:r w:rsidRPr="00501D90">
        <w:rPr>
          <w:lang w:val="mk-MK"/>
        </w:rPr>
        <w:t>должност</w:t>
      </w:r>
      <w:r w:rsidRPr="00501D90">
        <w:t xml:space="preserve"> </w:t>
      </w:r>
      <w:proofErr w:type="spellStart"/>
      <w:r w:rsidRPr="00501D90">
        <w:t>на</w:t>
      </w:r>
      <w:proofErr w:type="spellEnd"/>
      <w:r w:rsidRPr="00501D90">
        <w:t xml:space="preserve"> </w:t>
      </w:r>
      <w:proofErr w:type="spellStart"/>
      <w:r w:rsidRPr="00501D90">
        <w:t>Банката</w:t>
      </w:r>
      <w:proofErr w:type="spellEnd"/>
      <w:r w:rsidRPr="00501D90">
        <w:t xml:space="preserve"> к</w:t>
      </w:r>
      <w:r w:rsidRPr="00501D90">
        <w:rPr>
          <w:lang w:val="mk-MK"/>
        </w:rPr>
        <w:t>он</w:t>
      </w:r>
      <w:r w:rsidRPr="00501D90">
        <w:t xml:space="preserve"> </w:t>
      </w:r>
      <w:proofErr w:type="spellStart"/>
      <w:r w:rsidRPr="00501D90">
        <w:t>нејзините</w:t>
      </w:r>
      <w:proofErr w:type="spellEnd"/>
      <w:r w:rsidRPr="00501D90">
        <w:t xml:space="preserve"> </w:t>
      </w:r>
      <w:r w:rsidRPr="00501D90">
        <w:rPr>
          <w:lang w:val="mk-MK"/>
        </w:rPr>
        <w:t>клиенти</w:t>
      </w:r>
      <w:r w:rsidRPr="00501D90">
        <w:t xml:space="preserve">, </w:t>
      </w:r>
      <w:proofErr w:type="spellStart"/>
      <w:r w:rsidRPr="00501D90">
        <w:t>акци</w:t>
      </w:r>
      <w:proofErr w:type="spellEnd"/>
      <w:r w:rsidRPr="00501D90">
        <w:rPr>
          <w:lang w:val="mk-MK"/>
        </w:rPr>
        <w:t>о</w:t>
      </w:r>
      <w:proofErr w:type="spellStart"/>
      <w:r w:rsidRPr="00501D90">
        <w:t>нери</w:t>
      </w:r>
      <w:proofErr w:type="spellEnd"/>
      <w:r w:rsidRPr="00501D90">
        <w:t xml:space="preserve"> и </w:t>
      </w:r>
      <w:r w:rsidRPr="00501D90">
        <w:rPr>
          <w:lang w:val="mk-MK"/>
        </w:rPr>
        <w:t>кон</w:t>
      </w:r>
      <w:r w:rsidRPr="00501D90">
        <w:t xml:space="preserve"> </w:t>
      </w:r>
      <w:proofErr w:type="spellStart"/>
      <w:r w:rsidRPr="00501D90">
        <w:t>јавн</w:t>
      </w:r>
      <w:proofErr w:type="spellEnd"/>
      <w:r w:rsidRPr="00501D90">
        <w:rPr>
          <w:lang w:val="mk-MK"/>
        </w:rPr>
        <w:t>о</w:t>
      </w:r>
      <w:proofErr w:type="spellStart"/>
      <w:r w:rsidRPr="00501D90">
        <w:t>ста</w:t>
      </w:r>
      <w:proofErr w:type="spellEnd"/>
      <w:r w:rsidRPr="00501D90">
        <w:t xml:space="preserve">, е </w:t>
      </w:r>
      <w:proofErr w:type="spellStart"/>
      <w:r w:rsidRPr="00501D90">
        <w:t>да</w:t>
      </w:r>
      <w:proofErr w:type="spellEnd"/>
      <w:r w:rsidRPr="00501D90">
        <w:t xml:space="preserve"> </w:t>
      </w:r>
      <w:proofErr w:type="spellStart"/>
      <w:r w:rsidRPr="00501D90">
        <w:t>ги</w:t>
      </w:r>
      <w:proofErr w:type="spellEnd"/>
      <w:r w:rsidRPr="00501D90">
        <w:t xml:space="preserve"> </w:t>
      </w:r>
      <w:proofErr w:type="spellStart"/>
      <w:r w:rsidRPr="00501D90">
        <w:t>спр</w:t>
      </w:r>
      <w:proofErr w:type="spellEnd"/>
      <w:r w:rsidRPr="00501D90">
        <w:rPr>
          <w:lang w:val="mk-MK"/>
        </w:rPr>
        <w:t>о</w:t>
      </w:r>
      <w:proofErr w:type="spellStart"/>
      <w:r w:rsidRPr="00501D90">
        <w:t>ведува</w:t>
      </w:r>
      <w:proofErr w:type="spellEnd"/>
      <w:r w:rsidRPr="00501D90">
        <w:t xml:space="preserve"> </w:t>
      </w:r>
      <w:proofErr w:type="spellStart"/>
      <w:r w:rsidRPr="00501D90">
        <w:t>сите</w:t>
      </w:r>
      <w:proofErr w:type="spellEnd"/>
      <w:r w:rsidRPr="00501D90">
        <w:t xml:space="preserve"> </w:t>
      </w:r>
      <w:proofErr w:type="spellStart"/>
      <w:r w:rsidRPr="00501D90">
        <w:t>раб</w:t>
      </w:r>
      <w:proofErr w:type="spellEnd"/>
      <w:r w:rsidRPr="00501D90">
        <w:rPr>
          <w:lang w:val="mk-MK"/>
        </w:rPr>
        <w:t>о</w:t>
      </w:r>
      <w:proofErr w:type="spellStart"/>
      <w:r w:rsidRPr="00501D90">
        <w:t>ти</w:t>
      </w:r>
      <w:proofErr w:type="spellEnd"/>
      <w:r w:rsidRPr="00501D90">
        <w:t xml:space="preserve"> </w:t>
      </w:r>
      <w:proofErr w:type="spellStart"/>
      <w:r w:rsidRPr="00501D90">
        <w:t>на</w:t>
      </w:r>
      <w:proofErr w:type="spellEnd"/>
      <w:r w:rsidRPr="00501D90">
        <w:t xml:space="preserve"> </w:t>
      </w:r>
      <w:proofErr w:type="spellStart"/>
      <w:r w:rsidRPr="00501D90">
        <w:t>на</w:t>
      </w:r>
      <w:proofErr w:type="spellEnd"/>
      <w:r w:rsidRPr="00501D90">
        <w:rPr>
          <w:lang w:val="mk-MK"/>
        </w:rPr>
        <w:t>ч</w:t>
      </w:r>
      <w:proofErr w:type="spellStart"/>
      <w:r w:rsidRPr="00501D90">
        <w:t>ин</w:t>
      </w:r>
      <w:proofErr w:type="spellEnd"/>
      <w:r w:rsidRPr="00501D90">
        <w:t xml:space="preserve"> к</w:t>
      </w:r>
      <w:r w:rsidRPr="00501D90">
        <w:rPr>
          <w:lang w:val="mk-MK"/>
        </w:rPr>
        <w:t>о</w:t>
      </w:r>
      <w:r w:rsidRPr="00501D90">
        <w:t xml:space="preserve">ј </w:t>
      </w:r>
      <w:proofErr w:type="spellStart"/>
      <w:r w:rsidRPr="00501D90">
        <w:t>ја</w:t>
      </w:r>
      <w:proofErr w:type="spellEnd"/>
      <w:r w:rsidRPr="00501D90">
        <w:t xml:space="preserve"> </w:t>
      </w:r>
      <w:r w:rsidRPr="00501D90">
        <w:rPr>
          <w:lang w:val="mk-MK"/>
        </w:rPr>
        <w:t>претпочитува довербата од јавноста</w:t>
      </w:r>
      <w:r w:rsidRPr="00501D90">
        <w:t>.</w:t>
      </w:r>
      <w:r w:rsidRPr="00501D90">
        <w:rPr>
          <w:lang w:val="mk-MK"/>
        </w:rPr>
        <w:t xml:space="preserve"> Исто така, со Етичкиот Кодекс се прифаќа принципот </w:t>
      </w:r>
      <w:r w:rsidRPr="00501D90">
        <w:t>“from t</w:t>
      </w:r>
      <w:r w:rsidR="00EA2206" w:rsidRPr="00501D90">
        <w:t>op to bottom</w:t>
      </w:r>
      <w:r w:rsidRPr="00501D90">
        <w:t>”</w:t>
      </w:r>
      <w:r w:rsidR="00EA2206" w:rsidRPr="00501D90">
        <w:t xml:space="preserve"> </w:t>
      </w:r>
      <w:r w:rsidR="00EA2206" w:rsidRPr="00501D90">
        <w:rPr>
          <w:lang w:val="mk-MK"/>
        </w:rPr>
        <w:t xml:space="preserve">при што етичкото однесување се очекува од сите нивоа во Банката, лицата кои имаат извршни и раководни функции треба да покажат највисоки стандарди во работењето. Како пример за целата Банка, од нив се очекува да обезбедат водечка позиција и да ги насочуваат и водат вработените за адекватна примена на етичките стандарди во секојдневното работење. </w:t>
      </w:r>
    </w:p>
    <w:p w14:paraId="11E81837" w14:textId="77777777" w:rsidR="00D64C40" w:rsidRDefault="00D64C40" w:rsidP="002F5AB2">
      <w:pPr>
        <w:spacing w:after="0"/>
        <w:jc w:val="both"/>
        <w:rPr>
          <w:lang w:val="mk-MK"/>
        </w:rPr>
      </w:pPr>
    </w:p>
    <w:p w14:paraId="0197CF9D" w14:textId="77777777" w:rsidR="00DD4CD4" w:rsidRPr="00501D90" w:rsidRDefault="00DD4CD4" w:rsidP="002F5AB2">
      <w:pPr>
        <w:spacing w:after="0"/>
        <w:jc w:val="both"/>
        <w:rPr>
          <w:lang w:val="mk-MK"/>
        </w:rPr>
      </w:pPr>
    </w:p>
    <w:p w14:paraId="35173042" w14:textId="6B9CB504" w:rsidR="009E08F9" w:rsidRDefault="009E08F9" w:rsidP="00C93B15">
      <w:pPr>
        <w:spacing w:after="0"/>
        <w:jc w:val="both"/>
      </w:pPr>
      <w:r w:rsidRPr="00D30BDF">
        <w:rPr>
          <w:b/>
          <w:bCs/>
        </w:rPr>
        <w:t>5.</w:t>
      </w:r>
      <w:r w:rsidRPr="00CC3AEC">
        <w:rPr>
          <w:b/>
          <w:bCs/>
        </w:rPr>
        <w:t xml:space="preserve"> </w:t>
      </w:r>
      <w:r w:rsidR="007D141F" w:rsidRPr="00CC3AEC">
        <w:rPr>
          <w:b/>
          <w:bCs/>
        </w:rPr>
        <w:t>ПОЛИТИКА ЗА ИДЕНТИФИКУВАЊЕ, СЛЕДЕЊЕ И УПРАВУВАЊЕ СО СУДИРОТ НА ИНТЕРЕСИ ВО БАНКАТА</w:t>
      </w:r>
    </w:p>
    <w:p w14:paraId="2BF98D7D" w14:textId="77777777" w:rsidR="007D141F" w:rsidRDefault="007D141F" w:rsidP="00C93B15">
      <w:pPr>
        <w:spacing w:after="0"/>
        <w:jc w:val="both"/>
      </w:pPr>
    </w:p>
    <w:p w14:paraId="40215B24" w14:textId="1D9764E1" w:rsidR="009E08F9" w:rsidRDefault="009E08F9" w:rsidP="00C93B15">
      <w:pPr>
        <w:spacing w:after="0"/>
        <w:jc w:val="both"/>
      </w:pPr>
      <w:proofErr w:type="spellStart"/>
      <w:r>
        <w:lastRenderedPageBreak/>
        <w:t>Со</w:t>
      </w:r>
      <w:proofErr w:type="spellEnd"/>
      <w:r>
        <w:t xml:space="preserve"> </w:t>
      </w:r>
      <w:proofErr w:type="spellStart"/>
      <w:r>
        <w:t>Политиката</w:t>
      </w:r>
      <w:proofErr w:type="spellEnd"/>
      <w:r>
        <w:t xml:space="preserve"> </w:t>
      </w:r>
      <w:proofErr w:type="spellStart"/>
      <w:r>
        <w:t>за</w:t>
      </w:r>
      <w:proofErr w:type="spellEnd"/>
      <w:r>
        <w:t xml:space="preserve"> </w:t>
      </w:r>
      <w:proofErr w:type="spellStart"/>
      <w:r>
        <w:t>идентификување</w:t>
      </w:r>
      <w:proofErr w:type="spellEnd"/>
      <w:r>
        <w:t xml:space="preserve">, </w:t>
      </w:r>
      <w:proofErr w:type="spellStart"/>
      <w:r>
        <w:t>следење</w:t>
      </w:r>
      <w:proofErr w:type="spellEnd"/>
      <w:r>
        <w:t xml:space="preserve"> и </w:t>
      </w:r>
      <w:proofErr w:type="spellStart"/>
      <w:r>
        <w:t>управување</w:t>
      </w:r>
      <w:proofErr w:type="spellEnd"/>
      <w:r>
        <w:t xml:space="preserve"> </w:t>
      </w:r>
      <w:proofErr w:type="spellStart"/>
      <w:r>
        <w:t>со</w:t>
      </w:r>
      <w:proofErr w:type="spellEnd"/>
      <w:r>
        <w:t xml:space="preserve"> </w:t>
      </w:r>
      <w:proofErr w:type="spellStart"/>
      <w:r>
        <w:t>судирот</w:t>
      </w:r>
      <w:proofErr w:type="spellEnd"/>
      <w:r>
        <w:t xml:space="preserve"> </w:t>
      </w:r>
      <w:proofErr w:type="spellStart"/>
      <w:r>
        <w:t>на</w:t>
      </w:r>
      <w:proofErr w:type="spellEnd"/>
      <w:r>
        <w:t xml:space="preserve"> </w:t>
      </w:r>
      <w:proofErr w:type="spellStart"/>
      <w:r>
        <w:t>интереси</w:t>
      </w:r>
      <w:proofErr w:type="spellEnd"/>
      <w:r>
        <w:t xml:space="preserve"> </w:t>
      </w:r>
      <w:proofErr w:type="spellStart"/>
      <w:r>
        <w:t>во</w:t>
      </w:r>
      <w:proofErr w:type="spellEnd"/>
      <w:r>
        <w:t xml:space="preserve"> </w:t>
      </w:r>
      <w:proofErr w:type="spellStart"/>
      <w:r>
        <w:t>Банката</w:t>
      </w:r>
      <w:proofErr w:type="spellEnd"/>
      <w:r>
        <w:t xml:space="preserve"> </w:t>
      </w:r>
      <w:proofErr w:type="spellStart"/>
      <w:r>
        <w:t>се</w:t>
      </w:r>
      <w:proofErr w:type="spellEnd"/>
      <w:r w:rsidR="007D141F">
        <w:rPr>
          <w:lang w:val="mk-MK"/>
        </w:rPr>
        <w:t xml:space="preserve"> </w:t>
      </w:r>
      <w:proofErr w:type="spellStart"/>
      <w:r>
        <w:t>воспоставува</w:t>
      </w:r>
      <w:proofErr w:type="spellEnd"/>
      <w:r>
        <w:t xml:space="preserve"> </w:t>
      </w:r>
      <w:proofErr w:type="spellStart"/>
      <w:r>
        <w:t>систем</w:t>
      </w:r>
      <w:proofErr w:type="spellEnd"/>
      <w:r>
        <w:t xml:space="preserve"> </w:t>
      </w:r>
      <w:proofErr w:type="spellStart"/>
      <w:r>
        <w:t>преку</w:t>
      </w:r>
      <w:proofErr w:type="spellEnd"/>
      <w:r>
        <w:t xml:space="preserve"> </w:t>
      </w:r>
      <w:proofErr w:type="spellStart"/>
      <w:r>
        <w:t>кој</w:t>
      </w:r>
      <w:proofErr w:type="spellEnd"/>
      <w:r>
        <w:t xml:space="preserve"> </w:t>
      </w:r>
      <w:proofErr w:type="spellStart"/>
      <w:r>
        <w:t>се</w:t>
      </w:r>
      <w:proofErr w:type="spellEnd"/>
      <w:r>
        <w:t xml:space="preserve"> </w:t>
      </w:r>
      <w:proofErr w:type="spellStart"/>
      <w:r>
        <w:t>штитат</w:t>
      </w:r>
      <w:proofErr w:type="spellEnd"/>
      <w:r>
        <w:t xml:space="preserve"> </w:t>
      </w:r>
      <w:proofErr w:type="spellStart"/>
      <w:r>
        <w:t>интересите</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од</w:t>
      </w:r>
      <w:proofErr w:type="spellEnd"/>
      <w:r>
        <w:t xml:space="preserve"> </w:t>
      </w:r>
      <w:proofErr w:type="spellStart"/>
      <w:r>
        <w:t>реализирање</w:t>
      </w:r>
      <w:proofErr w:type="spellEnd"/>
      <w:r>
        <w:t xml:space="preserve"> </w:t>
      </w:r>
      <w:proofErr w:type="spellStart"/>
      <w:r>
        <w:t>трансакции</w:t>
      </w:r>
      <w:proofErr w:type="spellEnd"/>
      <w:r>
        <w:t xml:space="preserve"> </w:t>
      </w:r>
      <w:proofErr w:type="spellStart"/>
      <w:r>
        <w:t>со</w:t>
      </w:r>
      <w:proofErr w:type="spellEnd"/>
      <w:r w:rsidR="007D141F">
        <w:rPr>
          <w:lang w:val="mk-MK"/>
        </w:rPr>
        <w:t xml:space="preserve"> </w:t>
      </w:r>
      <w:proofErr w:type="spellStart"/>
      <w:r>
        <w:t>коишто</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оствари</w:t>
      </w:r>
      <w:proofErr w:type="spellEnd"/>
      <w:r>
        <w:t xml:space="preserve"> </w:t>
      </w:r>
      <w:proofErr w:type="spellStart"/>
      <w:r>
        <w:t>личен</w:t>
      </w:r>
      <w:proofErr w:type="spellEnd"/>
      <w:r>
        <w:t xml:space="preserve"> </w:t>
      </w:r>
      <w:proofErr w:type="spellStart"/>
      <w:r>
        <w:t>интерес</w:t>
      </w:r>
      <w:proofErr w:type="spellEnd"/>
      <w:r>
        <w:t xml:space="preserve"> </w:t>
      </w:r>
      <w:proofErr w:type="spellStart"/>
      <w:r>
        <w:t>на</w:t>
      </w:r>
      <w:proofErr w:type="spellEnd"/>
      <w:r>
        <w:t xml:space="preserve"> </w:t>
      </w:r>
      <w:proofErr w:type="spellStart"/>
      <w:r>
        <w:t>товар</w:t>
      </w:r>
      <w:proofErr w:type="spellEnd"/>
      <w:r>
        <w:t xml:space="preserve"> </w:t>
      </w:r>
      <w:proofErr w:type="spellStart"/>
      <w:r>
        <w:t>на</w:t>
      </w:r>
      <w:proofErr w:type="spellEnd"/>
      <w:r>
        <w:t xml:space="preserve"> </w:t>
      </w:r>
      <w:proofErr w:type="spellStart"/>
      <w:r>
        <w:t>севкупниот</w:t>
      </w:r>
      <w:proofErr w:type="spellEnd"/>
      <w:r>
        <w:t xml:space="preserve"> </w:t>
      </w:r>
      <w:proofErr w:type="spellStart"/>
      <w:r>
        <w:t>интерес</w:t>
      </w:r>
      <w:proofErr w:type="spellEnd"/>
      <w:r>
        <w:t xml:space="preserve"> </w:t>
      </w:r>
      <w:proofErr w:type="spellStart"/>
      <w:r>
        <w:t>на</w:t>
      </w:r>
      <w:proofErr w:type="spellEnd"/>
      <w:r>
        <w:t xml:space="preserve"> </w:t>
      </w:r>
      <w:proofErr w:type="spellStart"/>
      <w:r>
        <w:t>Банката</w:t>
      </w:r>
      <w:proofErr w:type="spellEnd"/>
      <w:r>
        <w:t>.</w:t>
      </w:r>
    </w:p>
    <w:p w14:paraId="042D9004" w14:textId="7FA18351" w:rsidR="009E08F9" w:rsidRDefault="009E08F9" w:rsidP="00C93B15">
      <w:pPr>
        <w:spacing w:after="0"/>
        <w:jc w:val="both"/>
      </w:pPr>
      <w:proofErr w:type="spellStart"/>
      <w:r>
        <w:t>Решавањето</w:t>
      </w:r>
      <w:proofErr w:type="spellEnd"/>
      <w:r>
        <w:t xml:space="preserve"> </w:t>
      </w:r>
      <w:proofErr w:type="spellStart"/>
      <w:r>
        <w:t>на</w:t>
      </w:r>
      <w:proofErr w:type="spellEnd"/>
      <w:r>
        <w:t xml:space="preserve"> </w:t>
      </w:r>
      <w:proofErr w:type="spellStart"/>
      <w:r>
        <w:t>судирот</w:t>
      </w:r>
      <w:proofErr w:type="spellEnd"/>
      <w:r>
        <w:t xml:space="preserve"> </w:t>
      </w:r>
      <w:proofErr w:type="spellStart"/>
      <w:r>
        <w:t>на</w:t>
      </w:r>
      <w:proofErr w:type="spellEnd"/>
      <w:r>
        <w:t xml:space="preserve"> </w:t>
      </w:r>
      <w:proofErr w:type="spellStart"/>
      <w:r>
        <w:t>интерес</w:t>
      </w:r>
      <w:proofErr w:type="spellEnd"/>
      <w:r>
        <w:t xml:space="preserve"> </w:t>
      </w:r>
      <w:proofErr w:type="spellStart"/>
      <w:r>
        <w:t>се</w:t>
      </w:r>
      <w:proofErr w:type="spellEnd"/>
      <w:r>
        <w:t xml:space="preserve"> </w:t>
      </w:r>
      <w:proofErr w:type="spellStart"/>
      <w:r>
        <w:t>утврдува</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Законот</w:t>
      </w:r>
      <w:proofErr w:type="spellEnd"/>
      <w:r>
        <w:t xml:space="preserve"> </w:t>
      </w:r>
      <w:proofErr w:type="spellStart"/>
      <w:r>
        <w:t>за</w:t>
      </w:r>
      <w:proofErr w:type="spellEnd"/>
      <w:r>
        <w:t xml:space="preserve"> </w:t>
      </w:r>
      <w:proofErr w:type="spellStart"/>
      <w:r>
        <w:t>банките</w:t>
      </w:r>
      <w:proofErr w:type="spellEnd"/>
      <w:r>
        <w:t xml:space="preserve"> и </w:t>
      </w:r>
      <w:proofErr w:type="spellStart"/>
      <w:r>
        <w:t>Статутот</w:t>
      </w:r>
      <w:proofErr w:type="spellEnd"/>
      <w:r>
        <w:t xml:space="preserve"> </w:t>
      </w:r>
      <w:proofErr w:type="spellStart"/>
      <w:r>
        <w:t>на</w:t>
      </w:r>
      <w:proofErr w:type="spellEnd"/>
      <w:r w:rsidR="007D141F">
        <w:rPr>
          <w:lang w:val="mk-MK"/>
        </w:rPr>
        <w:t xml:space="preserve"> </w:t>
      </w:r>
      <w:proofErr w:type="spellStart"/>
      <w:r>
        <w:t>Банката</w:t>
      </w:r>
      <w:proofErr w:type="spellEnd"/>
      <w:r>
        <w:t xml:space="preserve"> и </w:t>
      </w:r>
      <w:proofErr w:type="spellStart"/>
      <w:r>
        <w:t>го</w:t>
      </w:r>
      <w:proofErr w:type="spellEnd"/>
      <w:r>
        <w:t xml:space="preserve"> </w:t>
      </w:r>
      <w:proofErr w:type="spellStart"/>
      <w:r>
        <w:t>пропишува</w:t>
      </w:r>
      <w:proofErr w:type="spellEnd"/>
      <w:r>
        <w:t xml:space="preserve"> </w:t>
      </w:r>
      <w:proofErr w:type="spellStart"/>
      <w:r>
        <w:t>следново</w:t>
      </w:r>
      <w:proofErr w:type="spellEnd"/>
      <w:r>
        <w:t>:</w:t>
      </w:r>
    </w:p>
    <w:p w14:paraId="4107834B" w14:textId="5D1C99F6" w:rsidR="009E08F9" w:rsidRDefault="009E08F9" w:rsidP="00C93B15">
      <w:pPr>
        <w:spacing w:after="0"/>
        <w:jc w:val="both"/>
      </w:pPr>
      <w:proofErr w:type="spellStart"/>
      <w:r>
        <w:t>Лицата</w:t>
      </w:r>
      <w:proofErr w:type="spellEnd"/>
      <w:r>
        <w:t xml:space="preserve"> </w:t>
      </w:r>
      <w:proofErr w:type="spellStart"/>
      <w:r>
        <w:t>со</w:t>
      </w:r>
      <w:proofErr w:type="spellEnd"/>
      <w:r>
        <w:t xml:space="preserve"> </w:t>
      </w:r>
      <w:proofErr w:type="spellStart"/>
      <w:r>
        <w:t>посебни</w:t>
      </w:r>
      <w:proofErr w:type="spellEnd"/>
      <w:r>
        <w:t xml:space="preserve"> </w:t>
      </w:r>
      <w:proofErr w:type="spellStart"/>
      <w:r>
        <w:t>права</w:t>
      </w:r>
      <w:proofErr w:type="spellEnd"/>
      <w:r>
        <w:t xml:space="preserve"> и </w:t>
      </w:r>
      <w:proofErr w:type="spellStart"/>
      <w:r>
        <w:t>одговорности</w:t>
      </w:r>
      <w:proofErr w:type="spellEnd"/>
      <w:r>
        <w:t xml:space="preserve"> </w:t>
      </w:r>
      <w:proofErr w:type="spellStart"/>
      <w:r>
        <w:t>се</w:t>
      </w:r>
      <w:proofErr w:type="spellEnd"/>
      <w:r>
        <w:t xml:space="preserve"> </w:t>
      </w:r>
      <w:proofErr w:type="spellStart"/>
      <w:r>
        <w:t>должни</w:t>
      </w:r>
      <w:proofErr w:type="spellEnd"/>
      <w:r>
        <w:t xml:space="preserve"> </w:t>
      </w:r>
      <w:proofErr w:type="spellStart"/>
      <w:r>
        <w:t>редовно</w:t>
      </w:r>
      <w:proofErr w:type="spellEnd"/>
      <w:r>
        <w:t xml:space="preserve">, </w:t>
      </w:r>
      <w:proofErr w:type="spellStart"/>
      <w:r>
        <w:t>на</w:t>
      </w:r>
      <w:proofErr w:type="spellEnd"/>
      <w:r>
        <w:t xml:space="preserve"> </w:t>
      </w:r>
      <w:proofErr w:type="spellStart"/>
      <w:r>
        <w:t>секои</w:t>
      </w:r>
      <w:proofErr w:type="spellEnd"/>
      <w:r>
        <w:t xml:space="preserve"> </w:t>
      </w:r>
      <w:proofErr w:type="spellStart"/>
      <w:r>
        <w:t>шест</w:t>
      </w:r>
      <w:proofErr w:type="spellEnd"/>
      <w:r>
        <w:t xml:space="preserve"> </w:t>
      </w:r>
      <w:proofErr w:type="spellStart"/>
      <w:r>
        <w:t>месеци</w:t>
      </w:r>
      <w:proofErr w:type="spellEnd"/>
      <w:r>
        <w:t xml:space="preserve">, </w:t>
      </w:r>
      <w:proofErr w:type="spellStart"/>
      <w:r>
        <w:t>да</w:t>
      </w:r>
      <w:proofErr w:type="spellEnd"/>
      <w:r>
        <w:t xml:space="preserve"> </w:t>
      </w:r>
      <w:proofErr w:type="spellStart"/>
      <w:r>
        <w:t>дадат</w:t>
      </w:r>
      <w:proofErr w:type="spellEnd"/>
      <w:r w:rsidR="007D141F">
        <w:rPr>
          <w:lang w:val="mk-MK"/>
        </w:rPr>
        <w:t xml:space="preserve"> </w:t>
      </w:r>
      <w:proofErr w:type="spellStart"/>
      <w:r>
        <w:t>писмена</w:t>
      </w:r>
      <w:proofErr w:type="spellEnd"/>
      <w:r>
        <w:t xml:space="preserve"> </w:t>
      </w:r>
      <w:proofErr w:type="spellStart"/>
      <w:r>
        <w:t>изјава</w:t>
      </w:r>
      <w:proofErr w:type="spellEnd"/>
      <w:r>
        <w:t xml:space="preserve"> </w:t>
      </w:r>
      <w:proofErr w:type="spellStart"/>
      <w:r>
        <w:t>за</w:t>
      </w:r>
      <w:proofErr w:type="spellEnd"/>
      <w:r>
        <w:t xml:space="preserve"> </w:t>
      </w:r>
      <w:proofErr w:type="spellStart"/>
      <w:r>
        <w:t>постоење</w:t>
      </w:r>
      <w:proofErr w:type="spellEnd"/>
      <w:r>
        <w:t xml:space="preserve">, </w:t>
      </w:r>
      <w:proofErr w:type="spellStart"/>
      <w:r>
        <w:t>ако</w:t>
      </w:r>
      <w:proofErr w:type="spellEnd"/>
      <w:r>
        <w:t xml:space="preserve"> </w:t>
      </w:r>
      <w:proofErr w:type="spellStart"/>
      <w:r>
        <w:t>постои</w:t>
      </w:r>
      <w:proofErr w:type="spellEnd"/>
      <w:r>
        <w:t xml:space="preserve"> </w:t>
      </w:r>
      <w:proofErr w:type="spellStart"/>
      <w:r>
        <w:t>таков</w:t>
      </w:r>
      <w:proofErr w:type="spellEnd"/>
      <w:r>
        <w:t xml:space="preserve">, </w:t>
      </w:r>
      <w:proofErr w:type="spellStart"/>
      <w:r>
        <w:t>на</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нивниот</w:t>
      </w:r>
      <w:proofErr w:type="spellEnd"/>
      <w:r>
        <w:t xml:space="preserve"> </w:t>
      </w:r>
      <w:proofErr w:type="spellStart"/>
      <w:r>
        <w:t>личен</w:t>
      </w:r>
      <w:proofErr w:type="spellEnd"/>
      <w:r>
        <w:t xml:space="preserve"> </w:t>
      </w:r>
      <w:proofErr w:type="spellStart"/>
      <w:r>
        <w:t>интерес</w:t>
      </w:r>
      <w:proofErr w:type="spellEnd"/>
      <w:r>
        <w:t xml:space="preserve"> </w:t>
      </w:r>
      <w:proofErr w:type="spellStart"/>
      <w:r>
        <w:t>со</w:t>
      </w:r>
      <w:proofErr w:type="spellEnd"/>
      <w:r>
        <w:t xml:space="preserve"> </w:t>
      </w:r>
      <w:proofErr w:type="spellStart"/>
      <w:r>
        <w:t>интересот</w:t>
      </w:r>
      <w:proofErr w:type="spellEnd"/>
      <w:r>
        <w:t xml:space="preserve"> </w:t>
      </w:r>
      <w:proofErr w:type="spellStart"/>
      <w:r>
        <w:t>на</w:t>
      </w:r>
      <w:proofErr w:type="spellEnd"/>
    </w:p>
    <w:p w14:paraId="58449CB3" w14:textId="77777777" w:rsidR="009E08F9" w:rsidRDefault="009E08F9" w:rsidP="00C93B15">
      <w:pPr>
        <w:spacing w:after="0"/>
        <w:jc w:val="both"/>
      </w:pPr>
      <w:r>
        <w:t>Банката.</w:t>
      </w:r>
    </w:p>
    <w:p w14:paraId="0DC6803A" w14:textId="0FF5BCDE" w:rsidR="00D0575A" w:rsidRDefault="009E08F9" w:rsidP="00474616">
      <w:pPr>
        <w:spacing w:after="0"/>
        <w:jc w:val="both"/>
        <w:rPr>
          <w:rFonts w:ascii="Carlito" w:eastAsia="Carlito" w:hAnsi="Carlito" w:cs="Carlito"/>
        </w:rPr>
      </w:pPr>
      <w:proofErr w:type="spellStart"/>
      <w:r>
        <w:t>Под</w:t>
      </w:r>
      <w:proofErr w:type="spellEnd"/>
      <w:r>
        <w:t xml:space="preserve"> </w:t>
      </w:r>
      <w:proofErr w:type="spellStart"/>
      <w:r>
        <w:t>личен</w:t>
      </w:r>
      <w:proofErr w:type="spellEnd"/>
      <w:r>
        <w:t xml:space="preserve"> </w:t>
      </w:r>
      <w:proofErr w:type="spellStart"/>
      <w:r>
        <w:t>интерес</w:t>
      </w:r>
      <w:proofErr w:type="spellEnd"/>
      <w:r>
        <w:t xml:space="preserve"> </w:t>
      </w:r>
      <w:proofErr w:type="spellStart"/>
      <w:r>
        <w:t>на</w:t>
      </w:r>
      <w:proofErr w:type="spellEnd"/>
      <w:r>
        <w:t xml:space="preserve"> </w:t>
      </w:r>
      <w:proofErr w:type="spellStart"/>
      <w:r>
        <w:t>лицата</w:t>
      </w:r>
      <w:proofErr w:type="spellEnd"/>
      <w:r w:rsidR="00203F56">
        <w:t xml:space="preserve"> </w:t>
      </w:r>
      <w:r w:rsidR="00D0575A" w:rsidRPr="00D0575A">
        <w:t>(</w:t>
      </w:r>
      <w:proofErr w:type="spellStart"/>
      <w:r w:rsidR="00D0575A" w:rsidRPr="00D0575A">
        <w:t>финансиски</w:t>
      </w:r>
      <w:proofErr w:type="spellEnd"/>
      <w:r w:rsidR="00D0575A" w:rsidRPr="00D0575A">
        <w:t xml:space="preserve"> </w:t>
      </w:r>
      <w:proofErr w:type="spellStart"/>
      <w:r w:rsidR="00D0575A" w:rsidRPr="00D0575A">
        <w:t>пред</w:t>
      </w:r>
      <w:proofErr w:type="spellEnd"/>
      <w:r w:rsidR="00D0575A" w:rsidRPr="00D0575A">
        <w:t xml:space="preserve"> </w:t>
      </w:r>
      <w:proofErr w:type="spellStart"/>
      <w:r w:rsidR="00D0575A" w:rsidRPr="00D0575A">
        <w:t>се</w:t>
      </w:r>
      <w:proofErr w:type="spellEnd"/>
      <w:r w:rsidR="00D0575A" w:rsidRPr="00D0575A">
        <w:t xml:space="preserve">, </w:t>
      </w:r>
      <w:proofErr w:type="spellStart"/>
      <w:r w:rsidR="00D0575A" w:rsidRPr="00D0575A">
        <w:t>но</w:t>
      </w:r>
      <w:proofErr w:type="spellEnd"/>
      <w:r w:rsidR="00D0575A" w:rsidRPr="00D0575A">
        <w:t xml:space="preserve"> и </w:t>
      </w:r>
      <w:proofErr w:type="spellStart"/>
      <w:r w:rsidR="00D0575A" w:rsidRPr="00D0575A">
        <w:t>деловен</w:t>
      </w:r>
      <w:proofErr w:type="spellEnd"/>
      <w:r w:rsidR="00D0575A" w:rsidRPr="00D0575A">
        <w:t xml:space="preserve"> и </w:t>
      </w:r>
      <w:proofErr w:type="spellStart"/>
      <w:r w:rsidR="00D0575A" w:rsidRPr="00D0575A">
        <w:t>семеен</w:t>
      </w:r>
      <w:proofErr w:type="spellEnd"/>
      <w:r w:rsidR="00D0575A" w:rsidRPr="00D0575A">
        <w:t xml:space="preserve"> </w:t>
      </w:r>
      <w:proofErr w:type="spellStart"/>
      <w:r w:rsidR="00D0575A" w:rsidRPr="00D0575A">
        <w:t>интерес</w:t>
      </w:r>
      <w:proofErr w:type="spellEnd"/>
      <w:r w:rsidR="00D0575A" w:rsidRPr="00D0575A">
        <w:t>)</w:t>
      </w:r>
      <w:r>
        <w:t xml:space="preserve"> </w:t>
      </w:r>
      <w:proofErr w:type="spellStart"/>
      <w:r>
        <w:t>од</w:t>
      </w:r>
      <w:proofErr w:type="spellEnd"/>
      <w:r>
        <w:t xml:space="preserve"> </w:t>
      </w:r>
      <w:r w:rsidR="00474616">
        <w:rPr>
          <w:lang w:val="mk-MK"/>
        </w:rPr>
        <w:t>п</w:t>
      </w:r>
      <w:proofErr w:type="spellStart"/>
      <w:r>
        <w:t>ретходниот</w:t>
      </w:r>
      <w:proofErr w:type="spellEnd"/>
      <w:r>
        <w:t xml:space="preserve"> </w:t>
      </w:r>
      <w:proofErr w:type="spellStart"/>
      <w:r>
        <w:t>став</w:t>
      </w:r>
      <w:proofErr w:type="spellEnd"/>
      <w:r>
        <w:t xml:space="preserve"> </w:t>
      </w:r>
      <w:proofErr w:type="spellStart"/>
      <w:r>
        <w:t>се</w:t>
      </w:r>
      <w:proofErr w:type="spellEnd"/>
      <w:r>
        <w:t xml:space="preserve"> </w:t>
      </w:r>
      <w:proofErr w:type="spellStart"/>
      <w:r>
        <w:t>подразбираат</w:t>
      </w:r>
      <w:proofErr w:type="spellEnd"/>
      <w:r>
        <w:t xml:space="preserve"> и </w:t>
      </w:r>
      <w:proofErr w:type="spellStart"/>
      <w:r>
        <w:t>интересите</w:t>
      </w:r>
      <w:proofErr w:type="spellEnd"/>
      <w:r>
        <w:t xml:space="preserve"> </w:t>
      </w:r>
      <w:proofErr w:type="spellStart"/>
      <w:r>
        <w:t>на</w:t>
      </w:r>
      <w:proofErr w:type="spellEnd"/>
      <w:r>
        <w:t xml:space="preserve"> </w:t>
      </w:r>
      <w:proofErr w:type="spellStart"/>
      <w:r>
        <w:t>лицата</w:t>
      </w:r>
      <w:proofErr w:type="spellEnd"/>
      <w:r w:rsidR="007D141F">
        <w:rPr>
          <w:lang w:val="mk-MK"/>
        </w:rPr>
        <w:t xml:space="preserve"> </w:t>
      </w:r>
      <w:proofErr w:type="spellStart"/>
      <w:r>
        <w:t>поврзани</w:t>
      </w:r>
      <w:proofErr w:type="spellEnd"/>
      <w:r>
        <w:t xml:space="preserve"> </w:t>
      </w:r>
      <w:proofErr w:type="spellStart"/>
      <w:r>
        <w:t>со</w:t>
      </w:r>
      <w:proofErr w:type="spellEnd"/>
      <w:r>
        <w:t xml:space="preserve"> </w:t>
      </w:r>
      <w:proofErr w:type="spellStart"/>
      <w:r>
        <w:t>нив</w:t>
      </w:r>
      <w:proofErr w:type="spellEnd"/>
      <w:r>
        <w:t xml:space="preserve">, </w:t>
      </w:r>
      <w:proofErr w:type="spellStart"/>
      <w:r>
        <w:t>како</w:t>
      </w:r>
      <w:proofErr w:type="spellEnd"/>
      <w:r>
        <w:t xml:space="preserve"> </w:t>
      </w:r>
      <w:proofErr w:type="spellStart"/>
      <w:r>
        <w:t>што</w:t>
      </w:r>
      <w:proofErr w:type="spellEnd"/>
      <w:r>
        <w:t xml:space="preserve"> е </w:t>
      </w:r>
      <w:proofErr w:type="spellStart"/>
      <w:r>
        <w:t>предвидено</w:t>
      </w:r>
      <w:proofErr w:type="spellEnd"/>
      <w:r>
        <w:t xml:space="preserve"> </w:t>
      </w:r>
      <w:proofErr w:type="spellStart"/>
      <w:r>
        <w:t>со</w:t>
      </w:r>
      <w:proofErr w:type="spellEnd"/>
      <w:r>
        <w:t xml:space="preserve"> </w:t>
      </w:r>
      <w:proofErr w:type="spellStart"/>
      <w:r>
        <w:t>Законот</w:t>
      </w:r>
      <w:proofErr w:type="spellEnd"/>
      <w:r>
        <w:t xml:space="preserve"> </w:t>
      </w:r>
      <w:proofErr w:type="spellStart"/>
      <w:r>
        <w:t>за</w:t>
      </w:r>
      <w:proofErr w:type="spellEnd"/>
      <w:r>
        <w:t xml:space="preserve"> </w:t>
      </w:r>
      <w:proofErr w:type="spellStart"/>
      <w:r>
        <w:t>банки</w:t>
      </w:r>
      <w:proofErr w:type="spellEnd"/>
      <w:r>
        <w:t>.</w:t>
      </w:r>
      <w:r w:rsidR="00D0575A" w:rsidRPr="00D0575A">
        <w:rPr>
          <w:rFonts w:ascii="Carlito" w:eastAsia="Carlito" w:hAnsi="Carlito" w:cs="Carlito"/>
        </w:rPr>
        <w:t xml:space="preserve"> </w:t>
      </w:r>
    </w:p>
    <w:p w14:paraId="38E18384" w14:textId="3DBF1B57" w:rsidR="009E08F9" w:rsidRDefault="009E08F9" w:rsidP="00C93B15">
      <w:pPr>
        <w:spacing w:after="0"/>
        <w:jc w:val="both"/>
      </w:pPr>
    </w:p>
    <w:p w14:paraId="47556BCE" w14:textId="77777777" w:rsidR="00D0575A" w:rsidRPr="00D0575A" w:rsidRDefault="00D0575A" w:rsidP="00D0575A">
      <w:pPr>
        <w:spacing w:after="0"/>
        <w:jc w:val="both"/>
      </w:pPr>
      <w:proofErr w:type="spellStart"/>
      <w:r w:rsidRPr="00D0575A">
        <w:rPr>
          <w:bCs/>
        </w:rPr>
        <w:t>Судир</w:t>
      </w:r>
      <w:proofErr w:type="spellEnd"/>
      <w:r w:rsidRPr="00D0575A">
        <w:rPr>
          <w:bCs/>
        </w:rPr>
        <w:t xml:space="preserve"> </w:t>
      </w:r>
      <w:proofErr w:type="spellStart"/>
      <w:r w:rsidRPr="00D0575A">
        <w:rPr>
          <w:bCs/>
        </w:rPr>
        <w:t>меѓу</w:t>
      </w:r>
      <w:proofErr w:type="spellEnd"/>
      <w:r w:rsidRPr="00D0575A">
        <w:rPr>
          <w:bCs/>
        </w:rPr>
        <w:t xml:space="preserve"> </w:t>
      </w:r>
      <w:proofErr w:type="spellStart"/>
      <w:r w:rsidRPr="00D0575A">
        <w:rPr>
          <w:bCs/>
        </w:rPr>
        <w:t>личниот</w:t>
      </w:r>
      <w:proofErr w:type="spellEnd"/>
      <w:r w:rsidRPr="00D0575A">
        <w:rPr>
          <w:bCs/>
        </w:rPr>
        <w:t xml:space="preserve"> </w:t>
      </w:r>
      <w:proofErr w:type="spellStart"/>
      <w:r w:rsidRPr="00D0575A">
        <w:rPr>
          <w:bCs/>
        </w:rPr>
        <w:t>интерес</w:t>
      </w:r>
      <w:proofErr w:type="spellEnd"/>
      <w:r w:rsidRPr="00D0575A">
        <w:rPr>
          <w:bCs/>
        </w:rPr>
        <w:t xml:space="preserve"> и </w:t>
      </w:r>
      <w:proofErr w:type="spellStart"/>
      <w:r w:rsidRPr="00D0575A">
        <w:rPr>
          <w:bCs/>
        </w:rPr>
        <w:t>интересот</w:t>
      </w:r>
      <w:proofErr w:type="spellEnd"/>
      <w:r w:rsidRPr="00D0575A">
        <w:rPr>
          <w:bCs/>
        </w:rPr>
        <w:t xml:space="preserve"> </w:t>
      </w:r>
      <w:proofErr w:type="spellStart"/>
      <w:r w:rsidRPr="00D0575A">
        <w:rPr>
          <w:bCs/>
        </w:rPr>
        <w:t>на</w:t>
      </w:r>
      <w:proofErr w:type="spellEnd"/>
      <w:r w:rsidRPr="00D0575A">
        <w:rPr>
          <w:bCs/>
        </w:rPr>
        <w:t xml:space="preserve"> </w:t>
      </w:r>
      <w:proofErr w:type="spellStart"/>
      <w:r w:rsidRPr="00D0575A">
        <w:rPr>
          <w:bCs/>
        </w:rPr>
        <w:t>Банката</w:t>
      </w:r>
      <w:proofErr w:type="spellEnd"/>
      <w:r w:rsidRPr="00D0575A">
        <w:rPr>
          <w:b/>
        </w:rPr>
        <w:t xml:space="preserve"> </w:t>
      </w:r>
      <w:proofErr w:type="spellStart"/>
      <w:r w:rsidRPr="00D0575A">
        <w:t>постои</w:t>
      </w:r>
      <w:proofErr w:type="spellEnd"/>
      <w:r w:rsidRPr="00D0575A">
        <w:t xml:space="preserve"> </w:t>
      </w:r>
      <w:proofErr w:type="spellStart"/>
      <w:r w:rsidRPr="00D0575A">
        <w:t>кога</w:t>
      </w:r>
      <w:proofErr w:type="spellEnd"/>
      <w:r w:rsidRPr="00D0575A">
        <w:t xml:space="preserve"> </w:t>
      </w:r>
      <w:proofErr w:type="spellStart"/>
      <w:r w:rsidRPr="00D0575A">
        <w:t>со</w:t>
      </w:r>
      <w:proofErr w:type="spellEnd"/>
      <w:r w:rsidRPr="00D0575A">
        <w:t xml:space="preserve"> </w:t>
      </w:r>
      <w:proofErr w:type="spellStart"/>
      <w:r w:rsidRPr="00D0575A">
        <w:t>донесувањето</w:t>
      </w:r>
      <w:proofErr w:type="spellEnd"/>
      <w:r w:rsidRPr="00D0575A">
        <w:t xml:space="preserve"> </w:t>
      </w:r>
      <w:proofErr w:type="spellStart"/>
      <w:r w:rsidRPr="00D0575A">
        <w:t>на</w:t>
      </w:r>
      <w:proofErr w:type="spellEnd"/>
      <w:r w:rsidRPr="00D0575A">
        <w:t xml:space="preserve"> </w:t>
      </w:r>
      <w:proofErr w:type="spellStart"/>
      <w:r w:rsidRPr="00D0575A">
        <w:t>одлуки</w:t>
      </w:r>
      <w:proofErr w:type="spellEnd"/>
      <w:r w:rsidRPr="00D0575A">
        <w:t xml:space="preserve">, </w:t>
      </w:r>
      <w:proofErr w:type="spellStart"/>
      <w:r w:rsidRPr="00D0575A">
        <w:t>склучувањето</w:t>
      </w:r>
      <w:proofErr w:type="spellEnd"/>
      <w:r w:rsidRPr="00D0575A">
        <w:t xml:space="preserve"> </w:t>
      </w:r>
      <w:proofErr w:type="spellStart"/>
      <w:r w:rsidRPr="00D0575A">
        <w:t>на</w:t>
      </w:r>
      <w:proofErr w:type="spellEnd"/>
      <w:r w:rsidRPr="00D0575A">
        <w:t xml:space="preserve"> </w:t>
      </w:r>
      <w:proofErr w:type="spellStart"/>
      <w:r w:rsidRPr="00D0575A">
        <w:t>договори</w:t>
      </w:r>
      <w:proofErr w:type="spellEnd"/>
      <w:r w:rsidRPr="00D0575A">
        <w:t xml:space="preserve"> </w:t>
      </w:r>
      <w:proofErr w:type="spellStart"/>
      <w:r w:rsidRPr="00D0575A">
        <w:t>или</w:t>
      </w:r>
      <w:proofErr w:type="spellEnd"/>
      <w:r w:rsidRPr="00D0575A">
        <w:t xml:space="preserve"> </w:t>
      </w:r>
      <w:proofErr w:type="spellStart"/>
      <w:r w:rsidRPr="00D0575A">
        <w:t>вршење</w:t>
      </w:r>
      <w:proofErr w:type="spellEnd"/>
      <w:r w:rsidRPr="00D0575A">
        <w:t xml:space="preserve"> </w:t>
      </w:r>
      <w:proofErr w:type="spellStart"/>
      <w:r w:rsidRPr="00D0575A">
        <w:t>на</w:t>
      </w:r>
      <w:proofErr w:type="spellEnd"/>
      <w:r w:rsidRPr="00D0575A">
        <w:t xml:space="preserve"> </w:t>
      </w:r>
      <w:proofErr w:type="spellStart"/>
      <w:r w:rsidRPr="00D0575A">
        <w:t>други</w:t>
      </w:r>
      <w:proofErr w:type="spellEnd"/>
      <w:r w:rsidRPr="00D0575A">
        <w:t xml:space="preserve"> </w:t>
      </w:r>
      <w:proofErr w:type="spellStart"/>
      <w:r w:rsidRPr="00D0575A">
        <w:t>деловни</w:t>
      </w:r>
      <w:proofErr w:type="spellEnd"/>
      <w:r w:rsidRPr="00D0575A">
        <w:t xml:space="preserve"> </w:t>
      </w:r>
      <w:proofErr w:type="spellStart"/>
      <w:r w:rsidRPr="00D0575A">
        <w:t>активности</w:t>
      </w:r>
      <w:proofErr w:type="spellEnd"/>
      <w:r w:rsidRPr="00D0575A">
        <w:t xml:space="preserve"> </w:t>
      </w:r>
      <w:proofErr w:type="spellStart"/>
      <w:r w:rsidRPr="00D0575A">
        <w:t>се</w:t>
      </w:r>
      <w:proofErr w:type="spellEnd"/>
      <w:r w:rsidRPr="00D0575A">
        <w:t xml:space="preserve"> </w:t>
      </w:r>
      <w:proofErr w:type="spellStart"/>
      <w:r w:rsidRPr="00D0575A">
        <w:t>засега</w:t>
      </w:r>
      <w:proofErr w:type="spellEnd"/>
      <w:r w:rsidRPr="00D0575A">
        <w:t xml:space="preserve"> </w:t>
      </w:r>
      <w:proofErr w:type="spellStart"/>
      <w:r w:rsidRPr="00D0575A">
        <w:t>во</w:t>
      </w:r>
      <w:proofErr w:type="spellEnd"/>
      <w:r w:rsidRPr="00D0575A">
        <w:t xml:space="preserve"> </w:t>
      </w:r>
      <w:proofErr w:type="spellStart"/>
      <w:r w:rsidRPr="00D0575A">
        <w:t>материјалните</w:t>
      </w:r>
      <w:proofErr w:type="spellEnd"/>
      <w:r w:rsidRPr="00D0575A">
        <w:t xml:space="preserve"> </w:t>
      </w:r>
      <w:proofErr w:type="spellStart"/>
      <w:r w:rsidRPr="00D0575A">
        <w:t>или</w:t>
      </w:r>
      <w:proofErr w:type="spellEnd"/>
      <w:r w:rsidRPr="00D0575A">
        <w:t xml:space="preserve"> </w:t>
      </w:r>
      <w:proofErr w:type="spellStart"/>
      <w:r w:rsidRPr="00D0575A">
        <w:t>кој</w:t>
      </w:r>
      <w:proofErr w:type="spellEnd"/>
      <w:r w:rsidRPr="00D0575A">
        <w:t xml:space="preserve"> </w:t>
      </w:r>
      <w:proofErr w:type="spellStart"/>
      <w:r w:rsidRPr="00D0575A">
        <w:t>било</w:t>
      </w:r>
      <w:proofErr w:type="spellEnd"/>
      <w:r w:rsidRPr="00D0575A">
        <w:t xml:space="preserve"> </w:t>
      </w:r>
      <w:proofErr w:type="spellStart"/>
      <w:r w:rsidRPr="00D0575A">
        <w:t>друг</w:t>
      </w:r>
      <w:proofErr w:type="spellEnd"/>
      <w:r w:rsidRPr="00D0575A">
        <w:t xml:space="preserve"> </w:t>
      </w:r>
      <w:proofErr w:type="spellStart"/>
      <w:r w:rsidRPr="00D0575A">
        <w:t>вид</w:t>
      </w:r>
      <w:proofErr w:type="spellEnd"/>
      <w:r w:rsidRPr="00D0575A">
        <w:t xml:space="preserve"> </w:t>
      </w:r>
      <w:proofErr w:type="spellStart"/>
      <w:r w:rsidRPr="00D0575A">
        <w:t>на</w:t>
      </w:r>
      <w:proofErr w:type="spellEnd"/>
      <w:r w:rsidRPr="00D0575A">
        <w:t xml:space="preserve"> </w:t>
      </w:r>
      <w:proofErr w:type="spellStart"/>
      <w:r w:rsidRPr="00D0575A">
        <w:t>деловни</w:t>
      </w:r>
      <w:proofErr w:type="spellEnd"/>
      <w:r w:rsidRPr="00D0575A">
        <w:t xml:space="preserve"> </w:t>
      </w:r>
      <w:proofErr w:type="spellStart"/>
      <w:r w:rsidRPr="00D0575A">
        <w:t>или</w:t>
      </w:r>
      <w:proofErr w:type="spellEnd"/>
      <w:r w:rsidRPr="00D0575A">
        <w:t xml:space="preserve"> </w:t>
      </w:r>
      <w:proofErr w:type="spellStart"/>
      <w:r w:rsidRPr="00D0575A">
        <w:t>семејни</w:t>
      </w:r>
      <w:proofErr w:type="spellEnd"/>
      <w:r w:rsidRPr="00D0575A">
        <w:t xml:space="preserve"> </w:t>
      </w:r>
      <w:proofErr w:type="spellStart"/>
      <w:r w:rsidRPr="00D0575A">
        <w:t>интереси</w:t>
      </w:r>
      <w:proofErr w:type="spellEnd"/>
      <w:r w:rsidRPr="00D0575A">
        <w:t xml:space="preserve"> </w:t>
      </w:r>
      <w:proofErr w:type="spellStart"/>
      <w:r w:rsidRPr="00D0575A">
        <w:t>на</w:t>
      </w:r>
      <w:proofErr w:type="spellEnd"/>
      <w:r w:rsidRPr="00D0575A">
        <w:t xml:space="preserve"> </w:t>
      </w:r>
      <w:proofErr w:type="spellStart"/>
      <w:r w:rsidRPr="00D0575A">
        <w:t>лицата</w:t>
      </w:r>
      <w:proofErr w:type="spellEnd"/>
      <w:r w:rsidRPr="00D0575A">
        <w:t xml:space="preserve"> </w:t>
      </w:r>
      <w:proofErr w:type="spellStart"/>
      <w:r w:rsidRPr="00D0575A">
        <w:t>со</w:t>
      </w:r>
      <w:proofErr w:type="spellEnd"/>
      <w:r w:rsidRPr="00D0575A">
        <w:t xml:space="preserve"> </w:t>
      </w:r>
      <w:proofErr w:type="spellStart"/>
      <w:r w:rsidRPr="00D0575A">
        <w:t>посебни</w:t>
      </w:r>
      <w:proofErr w:type="spellEnd"/>
      <w:r w:rsidRPr="00D0575A">
        <w:t xml:space="preserve"> </w:t>
      </w:r>
      <w:proofErr w:type="spellStart"/>
      <w:r w:rsidRPr="00D0575A">
        <w:t>права</w:t>
      </w:r>
      <w:proofErr w:type="spellEnd"/>
      <w:r w:rsidRPr="00D0575A">
        <w:t xml:space="preserve"> и </w:t>
      </w:r>
      <w:proofErr w:type="spellStart"/>
      <w:r w:rsidRPr="00D0575A">
        <w:t>одговорности</w:t>
      </w:r>
      <w:proofErr w:type="spellEnd"/>
      <w:r w:rsidRPr="00D0575A">
        <w:t xml:space="preserve"> и </w:t>
      </w:r>
      <w:proofErr w:type="spellStart"/>
      <w:r w:rsidRPr="00D0575A">
        <w:t>поврзаните</w:t>
      </w:r>
      <w:proofErr w:type="spellEnd"/>
      <w:r w:rsidRPr="00D0575A">
        <w:t xml:space="preserve"> </w:t>
      </w:r>
      <w:proofErr w:type="spellStart"/>
      <w:r w:rsidRPr="00D0575A">
        <w:t>лица</w:t>
      </w:r>
      <w:proofErr w:type="spellEnd"/>
      <w:r w:rsidRPr="00D0575A">
        <w:t xml:space="preserve"> </w:t>
      </w:r>
      <w:proofErr w:type="spellStart"/>
      <w:r w:rsidRPr="00D0575A">
        <w:t>со</w:t>
      </w:r>
      <w:proofErr w:type="spellEnd"/>
      <w:r w:rsidRPr="00D0575A">
        <w:t xml:space="preserve"> </w:t>
      </w:r>
      <w:proofErr w:type="spellStart"/>
      <w:r w:rsidRPr="00D0575A">
        <w:t>нив</w:t>
      </w:r>
      <w:proofErr w:type="spellEnd"/>
      <w:r w:rsidRPr="00D0575A">
        <w:t>.</w:t>
      </w:r>
    </w:p>
    <w:p w14:paraId="5416890D" w14:textId="3BFD7024" w:rsidR="009E08F9" w:rsidRDefault="009E08F9" w:rsidP="00C93B15">
      <w:pPr>
        <w:spacing w:after="0"/>
        <w:jc w:val="both"/>
      </w:pPr>
      <w:proofErr w:type="spellStart"/>
      <w:r>
        <w:t>Под</w:t>
      </w:r>
      <w:proofErr w:type="spellEnd"/>
      <w:r>
        <w:t xml:space="preserve"> </w:t>
      </w:r>
      <w:proofErr w:type="spellStart"/>
      <w:r>
        <w:t>остварување</w:t>
      </w:r>
      <w:proofErr w:type="spellEnd"/>
      <w:r>
        <w:t xml:space="preserve"> </w:t>
      </w:r>
      <w:proofErr w:type="spellStart"/>
      <w:r>
        <w:t>на</w:t>
      </w:r>
      <w:proofErr w:type="spellEnd"/>
      <w:r>
        <w:t xml:space="preserve"> </w:t>
      </w:r>
      <w:proofErr w:type="spellStart"/>
      <w:r>
        <w:t>материјален</w:t>
      </w:r>
      <w:proofErr w:type="spellEnd"/>
      <w:r>
        <w:t xml:space="preserve">, </w:t>
      </w:r>
      <w:proofErr w:type="spellStart"/>
      <w:r>
        <w:t>деловен</w:t>
      </w:r>
      <w:proofErr w:type="spellEnd"/>
      <w:r>
        <w:t xml:space="preserve"> и </w:t>
      </w:r>
      <w:proofErr w:type="spellStart"/>
      <w:r>
        <w:t>семеен</w:t>
      </w:r>
      <w:proofErr w:type="spellEnd"/>
      <w:r>
        <w:t xml:space="preserve"> </w:t>
      </w:r>
      <w:proofErr w:type="spellStart"/>
      <w:r>
        <w:t>интерес</w:t>
      </w:r>
      <w:proofErr w:type="spellEnd"/>
      <w:r>
        <w:t xml:space="preserve"> </w:t>
      </w:r>
      <w:proofErr w:type="spellStart"/>
      <w:r>
        <w:t>се</w:t>
      </w:r>
      <w:proofErr w:type="spellEnd"/>
      <w:r>
        <w:t xml:space="preserve"> </w:t>
      </w:r>
      <w:proofErr w:type="spellStart"/>
      <w:r>
        <w:t>подразбира</w:t>
      </w:r>
      <w:proofErr w:type="spellEnd"/>
      <w:r>
        <w:t xml:space="preserve"> </w:t>
      </w:r>
      <w:proofErr w:type="spellStart"/>
      <w:r>
        <w:t>остварувањето</w:t>
      </w:r>
      <w:proofErr w:type="spellEnd"/>
      <w:r>
        <w:t xml:space="preserve"> </w:t>
      </w:r>
      <w:proofErr w:type="spellStart"/>
      <w:r>
        <w:t>на</w:t>
      </w:r>
      <w:proofErr w:type="spellEnd"/>
      <w:r w:rsidR="007D141F">
        <w:rPr>
          <w:lang w:val="mk-MK"/>
        </w:rPr>
        <w:t xml:space="preserve"> </w:t>
      </w:r>
      <w:proofErr w:type="spellStart"/>
      <w:r>
        <w:t>парична</w:t>
      </w:r>
      <w:proofErr w:type="spellEnd"/>
      <w:r>
        <w:t xml:space="preserve"> </w:t>
      </w:r>
      <w:proofErr w:type="spellStart"/>
      <w:r>
        <w:t>или</w:t>
      </w:r>
      <w:proofErr w:type="spellEnd"/>
      <w:r>
        <w:t xml:space="preserve"> </w:t>
      </w:r>
      <w:proofErr w:type="spellStart"/>
      <w:r>
        <w:t>друг</w:t>
      </w:r>
      <w:proofErr w:type="spellEnd"/>
      <w:r>
        <w:t xml:space="preserve"> </w:t>
      </w:r>
      <w:proofErr w:type="spellStart"/>
      <w:r>
        <w:t>вид</w:t>
      </w:r>
      <w:proofErr w:type="spellEnd"/>
      <w:r>
        <w:t xml:space="preserve"> </w:t>
      </w:r>
      <w:proofErr w:type="spellStart"/>
      <w:r>
        <w:t>на</w:t>
      </w:r>
      <w:proofErr w:type="spellEnd"/>
      <w:r>
        <w:t xml:space="preserve"> </w:t>
      </w:r>
      <w:proofErr w:type="spellStart"/>
      <w:r>
        <w:t>корист</w:t>
      </w:r>
      <w:proofErr w:type="spellEnd"/>
      <w:r>
        <w:t xml:space="preserve">, </w:t>
      </w:r>
      <w:proofErr w:type="spellStart"/>
      <w:r>
        <w:t>директно</w:t>
      </w:r>
      <w:proofErr w:type="spellEnd"/>
      <w:r>
        <w:t xml:space="preserve"> </w:t>
      </w:r>
      <w:proofErr w:type="spellStart"/>
      <w:r>
        <w:t>или</w:t>
      </w:r>
      <w:proofErr w:type="spellEnd"/>
      <w:r>
        <w:t xml:space="preserve"> </w:t>
      </w:r>
      <w:proofErr w:type="spellStart"/>
      <w:r>
        <w:t>индиректно</w:t>
      </w:r>
      <w:proofErr w:type="spellEnd"/>
      <w:r>
        <w:t xml:space="preserve">, </w:t>
      </w:r>
      <w:proofErr w:type="spellStart"/>
      <w:r>
        <w:t>за</w:t>
      </w:r>
      <w:proofErr w:type="spellEnd"/>
      <w:r>
        <w:t xml:space="preserve"> </w:t>
      </w:r>
      <w:proofErr w:type="spellStart"/>
      <w:r>
        <w:t>определените</w:t>
      </w:r>
      <w:proofErr w:type="spellEnd"/>
      <w:r>
        <w:t xml:space="preserve"> </w:t>
      </w:r>
      <w:proofErr w:type="spellStart"/>
      <w:r>
        <w:t>лица</w:t>
      </w:r>
      <w:proofErr w:type="spellEnd"/>
      <w:r>
        <w:t>.</w:t>
      </w:r>
    </w:p>
    <w:p w14:paraId="5C9D0056" w14:textId="77777777" w:rsidR="00474616" w:rsidRDefault="00474616" w:rsidP="00C93B15">
      <w:pPr>
        <w:spacing w:after="0"/>
        <w:jc w:val="both"/>
      </w:pPr>
    </w:p>
    <w:p w14:paraId="5FC80D0E" w14:textId="27D8AB4A" w:rsidR="00474616" w:rsidRDefault="00474616" w:rsidP="00C93B15">
      <w:pPr>
        <w:spacing w:after="0"/>
        <w:jc w:val="both"/>
        <w:rPr>
          <w:lang w:val="mk-MK"/>
        </w:rPr>
      </w:pPr>
      <w:proofErr w:type="spellStart"/>
      <w:r w:rsidRPr="00474616">
        <w:t>Лицата</w:t>
      </w:r>
      <w:proofErr w:type="spellEnd"/>
      <w:r w:rsidRPr="00474616">
        <w:t xml:space="preserve"> </w:t>
      </w:r>
      <w:proofErr w:type="spellStart"/>
      <w:r w:rsidRPr="00474616">
        <w:t>со</w:t>
      </w:r>
      <w:proofErr w:type="spellEnd"/>
      <w:r w:rsidRPr="00474616">
        <w:t xml:space="preserve"> </w:t>
      </w:r>
      <w:proofErr w:type="spellStart"/>
      <w:r w:rsidRPr="00474616">
        <w:t>посебни</w:t>
      </w:r>
      <w:proofErr w:type="spellEnd"/>
      <w:r w:rsidRPr="00474616">
        <w:t xml:space="preserve"> </w:t>
      </w:r>
      <w:proofErr w:type="spellStart"/>
      <w:r w:rsidRPr="00474616">
        <w:t>права</w:t>
      </w:r>
      <w:proofErr w:type="spellEnd"/>
      <w:r w:rsidRPr="00474616">
        <w:t xml:space="preserve"> и </w:t>
      </w:r>
      <w:proofErr w:type="spellStart"/>
      <w:r w:rsidRPr="00474616">
        <w:t>одговорности</w:t>
      </w:r>
      <w:proofErr w:type="spellEnd"/>
      <w:r w:rsidRPr="00474616">
        <w:t xml:space="preserve"> (</w:t>
      </w:r>
      <w:proofErr w:type="spellStart"/>
      <w:r w:rsidRPr="00474616">
        <w:t>оние</w:t>
      </w:r>
      <w:proofErr w:type="spellEnd"/>
      <w:r w:rsidRPr="00474616">
        <w:t xml:space="preserve"> </w:t>
      </w:r>
      <w:proofErr w:type="spellStart"/>
      <w:r w:rsidRPr="00474616">
        <w:t>кои</w:t>
      </w:r>
      <w:proofErr w:type="spellEnd"/>
      <w:r w:rsidRPr="00474616">
        <w:t xml:space="preserve"> </w:t>
      </w:r>
      <w:proofErr w:type="spellStart"/>
      <w:r w:rsidRPr="00474616">
        <w:t>што</w:t>
      </w:r>
      <w:proofErr w:type="spellEnd"/>
      <w:r w:rsidRPr="00474616">
        <w:t xml:space="preserve"> </w:t>
      </w:r>
      <w:proofErr w:type="spellStart"/>
      <w:r w:rsidRPr="00474616">
        <w:t>носат</w:t>
      </w:r>
      <w:proofErr w:type="spellEnd"/>
      <w:r w:rsidRPr="00474616">
        <w:t xml:space="preserve"> </w:t>
      </w:r>
      <w:proofErr w:type="spellStart"/>
      <w:r w:rsidRPr="00474616">
        <w:t>одлуки</w:t>
      </w:r>
      <w:proofErr w:type="spellEnd"/>
      <w:r w:rsidRPr="00474616">
        <w:t xml:space="preserve"> и/</w:t>
      </w:r>
      <w:proofErr w:type="spellStart"/>
      <w:r w:rsidRPr="00474616">
        <w:t>или</w:t>
      </w:r>
      <w:proofErr w:type="spellEnd"/>
      <w:r w:rsidRPr="00474616">
        <w:t xml:space="preserve"> </w:t>
      </w:r>
      <w:proofErr w:type="spellStart"/>
      <w:r w:rsidRPr="00474616">
        <w:t>влијаат</w:t>
      </w:r>
      <w:proofErr w:type="spellEnd"/>
      <w:r w:rsidRPr="00474616">
        <w:t xml:space="preserve"> </w:t>
      </w:r>
      <w:proofErr w:type="spellStart"/>
      <w:r w:rsidRPr="00474616">
        <w:t>на</w:t>
      </w:r>
      <w:proofErr w:type="spellEnd"/>
      <w:r w:rsidRPr="00474616">
        <w:t xml:space="preserve"> </w:t>
      </w:r>
      <w:proofErr w:type="spellStart"/>
      <w:r w:rsidRPr="00474616">
        <w:t>нивното</w:t>
      </w:r>
      <w:proofErr w:type="spellEnd"/>
      <w:r w:rsidRPr="00474616">
        <w:t xml:space="preserve"> </w:t>
      </w:r>
      <w:proofErr w:type="spellStart"/>
      <w:r w:rsidRPr="00474616">
        <w:t>донесување</w:t>
      </w:r>
      <w:proofErr w:type="spellEnd"/>
      <w:r w:rsidRPr="00474616">
        <w:t xml:space="preserve">) </w:t>
      </w:r>
      <w:proofErr w:type="spellStart"/>
      <w:r w:rsidRPr="00474616">
        <w:t>не</w:t>
      </w:r>
      <w:proofErr w:type="spellEnd"/>
      <w:r w:rsidRPr="00474616">
        <w:t xml:space="preserve"> </w:t>
      </w:r>
      <w:proofErr w:type="spellStart"/>
      <w:r w:rsidRPr="00474616">
        <w:t>смеат</w:t>
      </w:r>
      <w:proofErr w:type="spellEnd"/>
      <w:r w:rsidRPr="00474616">
        <w:t xml:space="preserve"> </w:t>
      </w:r>
      <w:proofErr w:type="spellStart"/>
      <w:r w:rsidRPr="00474616">
        <w:t>да</w:t>
      </w:r>
      <w:proofErr w:type="spellEnd"/>
      <w:r w:rsidRPr="00474616">
        <w:t xml:space="preserve"> </w:t>
      </w:r>
      <w:proofErr w:type="spellStart"/>
      <w:r w:rsidRPr="00474616">
        <w:t>присуствуваат</w:t>
      </w:r>
      <w:proofErr w:type="spellEnd"/>
      <w:r w:rsidRPr="00474616">
        <w:t xml:space="preserve"> </w:t>
      </w:r>
      <w:proofErr w:type="spellStart"/>
      <w:r w:rsidRPr="00474616">
        <w:t>при</w:t>
      </w:r>
      <w:proofErr w:type="spellEnd"/>
      <w:r w:rsidRPr="00474616">
        <w:t xml:space="preserve"> </w:t>
      </w:r>
      <w:proofErr w:type="spellStart"/>
      <w:r w:rsidRPr="00474616">
        <w:t>рагледувањето</w:t>
      </w:r>
      <w:proofErr w:type="spellEnd"/>
      <w:r w:rsidRPr="00474616">
        <w:t xml:space="preserve"> и </w:t>
      </w:r>
      <w:proofErr w:type="spellStart"/>
      <w:r w:rsidRPr="00474616">
        <w:t>донесувањето</w:t>
      </w:r>
      <w:proofErr w:type="spellEnd"/>
      <w:r w:rsidRPr="00474616">
        <w:t xml:space="preserve"> </w:t>
      </w:r>
      <w:proofErr w:type="spellStart"/>
      <w:r w:rsidRPr="00474616">
        <w:t>на</w:t>
      </w:r>
      <w:proofErr w:type="spellEnd"/>
      <w:r w:rsidRPr="00474616">
        <w:t xml:space="preserve"> </w:t>
      </w:r>
      <w:proofErr w:type="spellStart"/>
      <w:r w:rsidRPr="00474616">
        <w:t>одлуки</w:t>
      </w:r>
      <w:proofErr w:type="spellEnd"/>
      <w:r w:rsidRPr="00474616">
        <w:t xml:space="preserve">, </w:t>
      </w:r>
      <w:proofErr w:type="spellStart"/>
      <w:r w:rsidRPr="00474616">
        <w:t>да</w:t>
      </w:r>
      <w:proofErr w:type="spellEnd"/>
      <w:r w:rsidRPr="00474616">
        <w:t xml:space="preserve"> </w:t>
      </w:r>
      <w:proofErr w:type="spellStart"/>
      <w:r w:rsidRPr="00474616">
        <w:t>склучуваат</w:t>
      </w:r>
      <w:proofErr w:type="spellEnd"/>
      <w:r w:rsidRPr="00474616">
        <w:t xml:space="preserve"> </w:t>
      </w:r>
      <w:proofErr w:type="spellStart"/>
      <w:r w:rsidRPr="00474616">
        <w:t>договори</w:t>
      </w:r>
      <w:proofErr w:type="spellEnd"/>
      <w:r w:rsidRPr="00474616">
        <w:t xml:space="preserve"> </w:t>
      </w:r>
      <w:proofErr w:type="spellStart"/>
      <w:r w:rsidRPr="00474616">
        <w:t>или</w:t>
      </w:r>
      <w:proofErr w:type="spellEnd"/>
      <w:r w:rsidRPr="00474616">
        <w:t xml:space="preserve"> </w:t>
      </w:r>
      <w:proofErr w:type="spellStart"/>
      <w:r w:rsidRPr="00474616">
        <w:t>да</w:t>
      </w:r>
      <w:proofErr w:type="spellEnd"/>
      <w:r w:rsidRPr="00474616">
        <w:t xml:space="preserve"> </w:t>
      </w:r>
      <w:proofErr w:type="spellStart"/>
      <w:r w:rsidRPr="00474616">
        <w:t>вршат</w:t>
      </w:r>
      <w:proofErr w:type="spellEnd"/>
      <w:r w:rsidRPr="00474616">
        <w:t xml:space="preserve"> </w:t>
      </w:r>
      <w:proofErr w:type="spellStart"/>
      <w:r w:rsidRPr="00474616">
        <w:t>други</w:t>
      </w:r>
      <w:proofErr w:type="spellEnd"/>
      <w:r w:rsidRPr="00474616">
        <w:t xml:space="preserve"> </w:t>
      </w:r>
      <w:proofErr w:type="spellStart"/>
      <w:r w:rsidRPr="00474616">
        <w:t>деловни</w:t>
      </w:r>
      <w:proofErr w:type="spellEnd"/>
      <w:r w:rsidRPr="00474616">
        <w:t xml:space="preserve"> </w:t>
      </w:r>
      <w:proofErr w:type="spellStart"/>
      <w:r w:rsidRPr="00474616">
        <w:t>активности</w:t>
      </w:r>
      <w:proofErr w:type="spellEnd"/>
      <w:r w:rsidRPr="00474616">
        <w:t xml:space="preserve"> </w:t>
      </w:r>
      <w:proofErr w:type="spellStart"/>
      <w:r w:rsidRPr="00474616">
        <w:t>доколку</w:t>
      </w:r>
      <w:proofErr w:type="spellEnd"/>
      <w:r w:rsidRPr="00474616">
        <w:t xml:space="preserve"> </w:t>
      </w:r>
      <w:proofErr w:type="spellStart"/>
      <w:r w:rsidRPr="00474616">
        <w:t>нивната</w:t>
      </w:r>
      <w:proofErr w:type="spellEnd"/>
      <w:r w:rsidRPr="00474616">
        <w:t xml:space="preserve"> </w:t>
      </w:r>
      <w:proofErr w:type="spellStart"/>
      <w:r w:rsidRPr="00474616">
        <w:t>објективност</w:t>
      </w:r>
      <w:proofErr w:type="spellEnd"/>
      <w:r w:rsidRPr="00474616">
        <w:t xml:space="preserve"> е </w:t>
      </w:r>
      <w:proofErr w:type="spellStart"/>
      <w:r w:rsidRPr="00474616">
        <w:t>доведена</w:t>
      </w:r>
      <w:proofErr w:type="spellEnd"/>
      <w:r w:rsidRPr="00474616">
        <w:t xml:space="preserve"> </w:t>
      </w:r>
      <w:proofErr w:type="spellStart"/>
      <w:r w:rsidRPr="00474616">
        <w:t>во</w:t>
      </w:r>
      <w:proofErr w:type="spellEnd"/>
      <w:r w:rsidRPr="00474616">
        <w:t xml:space="preserve"> </w:t>
      </w:r>
      <w:proofErr w:type="spellStart"/>
      <w:r w:rsidRPr="00474616">
        <w:t>прашање</w:t>
      </w:r>
      <w:proofErr w:type="spellEnd"/>
      <w:r w:rsidRPr="00474616">
        <w:t xml:space="preserve"> </w:t>
      </w:r>
      <w:proofErr w:type="spellStart"/>
      <w:r w:rsidRPr="00474616">
        <w:t>заради</w:t>
      </w:r>
      <w:proofErr w:type="spellEnd"/>
      <w:r w:rsidRPr="00474616">
        <w:t xml:space="preserve"> </w:t>
      </w:r>
      <w:proofErr w:type="spellStart"/>
      <w:r w:rsidRPr="00474616">
        <w:t>постоење</w:t>
      </w:r>
      <w:proofErr w:type="spellEnd"/>
      <w:r w:rsidRPr="00474616">
        <w:t xml:space="preserve"> </w:t>
      </w:r>
      <w:proofErr w:type="spellStart"/>
      <w:r w:rsidRPr="00474616">
        <w:t>судир</w:t>
      </w:r>
      <w:proofErr w:type="spellEnd"/>
      <w:r w:rsidRPr="00474616">
        <w:t xml:space="preserve"> </w:t>
      </w:r>
      <w:proofErr w:type="spellStart"/>
      <w:r w:rsidRPr="00474616">
        <w:t>меѓу</w:t>
      </w:r>
      <w:proofErr w:type="spellEnd"/>
      <w:r w:rsidRPr="00474616">
        <w:t xml:space="preserve"> </w:t>
      </w:r>
      <w:proofErr w:type="spellStart"/>
      <w:r w:rsidRPr="00474616">
        <w:t>нивниот</w:t>
      </w:r>
      <w:proofErr w:type="spellEnd"/>
      <w:r w:rsidRPr="00474616">
        <w:t xml:space="preserve"> </w:t>
      </w:r>
      <w:proofErr w:type="spellStart"/>
      <w:r w:rsidRPr="00474616">
        <w:t>личен</w:t>
      </w:r>
      <w:proofErr w:type="spellEnd"/>
      <w:r w:rsidRPr="00474616">
        <w:t xml:space="preserve"> </w:t>
      </w:r>
      <w:proofErr w:type="spellStart"/>
      <w:r w:rsidRPr="00474616">
        <w:t>интерес</w:t>
      </w:r>
      <w:proofErr w:type="spellEnd"/>
      <w:r w:rsidRPr="00474616">
        <w:t xml:space="preserve"> и </w:t>
      </w:r>
      <w:proofErr w:type="spellStart"/>
      <w:r w:rsidRPr="00474616">
        <w:t>интересот</w:t>
      </w:r>
      <w:proofErr w:type="spellEnd"/>
      <w:r w:rsidRPr="00474616">
        <w:t xml:space="preserve"> </w:t>
      </w:r>
      <w:proofErr w:type="spellStart"/>
      <w:r w:rsidRPr="00474616">
        <w:t>на</w:t>
      </w:r>
      <w:proofErr w:type="spellEnd"/>
      <w:r w:rsidRPr="00474616">
        <w:t xml:space="preserve"> </w:t>
      </w:r>
      <w:proofErr w:type="spellStart"/>
      <w:r w:rsidRPr="00474616">
        <w:t>Банката</w:t>
      </w:r>
      <w:proofErr w:type="spellEnd"/>
      <w:r>
        <w:rPr>
          <w:lang w:val="mk-MK"/>
        </w:rPr>
        <w:t>.</w:t>
      </w:r>
    </w:p>
    <w:p w14:paraId="3E2FF426" w14:textId="77777777" w:rsidR="00474616" w:rsidRPr="00474616" w:rsidRDefault="00474616" w:rsidP="00C93B15">
      <w:pPr>
        <w:spacing w:after="0"/>
        <w:jc w:val="both"/>
        <w:rPr>
          <w:lang w:val="mk-MK"/>
        </w:rPr>
      </w:pPr>
    </w:p>
    <w:p w14:paraId="337AA13F" w14:textId="0B67DA92" w:rsidR="00474616" w:rsidRDefault="00474616" w:rsidP="00474616">
      <w:pPr>
        <w:spacing w:after="0"/>
        <w:jc w:val="both"/>
      </w:pPr>
      <w:proofErr w:type="spellStart"/>
      <w:r>
        <w:t>Лицата</w:t>
      </w:r>
      <w:proofErr w:type="spellEnd"/>
      <w:r>
        <w:t xml:space="preserve"> </w:t>
      </w:r>
      <w:proofErr w:type="spellStart"/>
      <w:r>
        <w:t>со</w:t>
      </w:r>
      <w:proofErr w:type="spellEnd"/>
      <w:r>
        <w:t xml:space="preserve"> </w:t>
      </w:r>
      <w:proofErr w:type="spellStart"/>
      <w:r>
        <w:t>посебни</w:t>
      </w:r>
      <w:proofErr w:type="spellEnd"/>
      <w:r>
        <w:t xml:space="preserve"> </w:t>
      </w:r>
      <w:proofErr w:type="spellStart"/>
      <w:r>
        <w:t>права</w:t>
      </w:r>
      <w:proofErr w:type="spellEnd"/>
      <w:r>
        <w:t xml:space="preserve"> и </w:t>
      </w:r>
      <w:proofErr w:type="spellStart"/>
      <w:r>
        <w:t>одговорности</w:t>
      </w:r>
      <w:proofErr w:type="spellEnd"/>
      <w:r>
        <w:t xml:space="preserve"> </w:t>
      </w:r>
      <w:proofErr w:type="spellStart"/>
      <w:r>
        <w:t>се</w:t>
      </w:r>
      <w:proofErr w:type="spellEnd"/>
      <w:r>
        <w:t xml:space="preserve"> </w:t>
      </w:r>
      <w:proofErr w:type="spellStart"/>
      <w:r>
        <w:t>должни</w:t>
      </w:r>
      <w:proofErr w:type="spellEnd"/>
      <w:r>
        <w:t xml:space="preserve"> </w:t>
      </w:r>
      <w:proofErr w:type="spellStart"/>
      <w:r>
        <w:t>пред</w:t>
      </w:r>
      <w:proofErr w:type="spellEnd"/>
      <w:r>
        <w:t xml:space="preserve"> </w:t>
      </w:r>
      <w:proofErr w:type="spellStart"/>
      <w:r>
        <w:t>отпочнување</w:t>
      </w:r>
      <w:proofErr w:type="spellEnd"/>
      <w:r>
        <w:t xml:space="preserve"> </w:t>
      </w:r>
      <w:proofErr w:type="spellStart"/>
      <w:r>
        <w:t>на</w:t>
      </w:r>
      <w:proofErr w:type="spellEnd"/>
      <w:r>
        <w:t xml:space="preserve"> </w:t>
      </w:r>
      <w:proofErr w:type="spellStart"/>
      <w:r>
        <w:t>вршење</w:t>
      </w:r>
      <w:proofErr w:type="spellEnd"/>
      <w:r>
        <w:t xml:space="preserve"> </w:t>
      </w:r>
      <w:proofErr w:type="spellStart"/>
      <w:r>
        <w:t>на</w:t>
      </w:r>
      <w:proofErr w:type="spellEnd"/>
      <w:r>
        <w:t xml:space="preserve"> </w:t>
      </w:r>
      <w:proofErr w:type="spellStart"/>
      <w:r>
        <w:t>функцијата</w:t>
      </w:r>
      <w:proofErr w:type="spellEnd"/>
      <w:r>
        <w:t xml:space="preserve"> ,</w:t>
      </w:r>
      <w:proofErr w:type="spellStart"/>
      <w:r>
        <w:t>во</w:t>
      </w:r>
      <w:proofErr w:type="spellEnd"/>
      <w:r>
        <w:t xml:space="preserve"> </w:t>
      </w:r>
      <w:proofErr w:type="spellStart"/>
      <w:r>
        <w:t>текот</w:t>
      </w:r>
      <w:proofErr w:type="spellEnd"/>
      <w:r>
        <w:t xml:space="preserve"> </w:t>
      </w:r>
      <w:proofErr w:type="spellStart"/>
      <w:r>
        <w:t>на</w:t>
      </w:r>
      <w:proofErr w:type="spellEnd"/>
      <w:r>
        <w:t xml:space="preserve"> </w:t>
      </w:r>
      <w:proofErr w:type="spellStart"/>
      <w:r>
        <w:t>вршењето</w:t>
      </w:r>
      <w:proofErr w:type="spellEnd"/>
      <w:r>
        <w:t xml:space="preserve">, </w:t>
      </w:r>
      <w:proofErr w:type="spellStart"/>
      <w:r>
        <w:t>или</w:t>
      </w:r>
      <w:proofErr w:type="spellEnd"/>
      <w:r>
        <w:t xml:space="preserve"> </w:t>
      </w:r>
      <w:proofErr w:type="spellStart"/>
      <w:r>
        <w:t>пред</w:t>
      </w:r>
      <w:proofErr w:type="spellEnd"/>
      <w:r>
        <w:t xml:space="preserve">    </w:t>
      </w:r>
      <w:proofErr w:type="spellStart"/>
      <w:r>
        <w:t>при</w:t>
      </w:r>
      <w:proofErr w:type="spellEnd"/>
      <w:r>
        <w:t xml:space="preserve"> </w:t>
      </w:r>
      <w:proofErr w:type="spellStart"/>
      <w:r>
        <w:t>започнување</w:t>
      </w:r>
      <w:proofErr w:type="spellEnd"/>
      <w:r>
        <w:t xml:space="preserve"> </w:t>
      </w:r>
      <w:proofErr w:type="spellStart"/>
      <w:r>
        <w:t>на</w:t>
      </w:r>
      <w:proofErr w:type="spellEnd"/>
      <w:r>
        <w:t xml:space="preserve"> </w:t>
      </w:r>
      <w:proofErr w:type="spellStart"/>
      <w:r>
        <w:t>вршење</w:t>
      </w:r>
      <w:proofErr w:type="spellEnd"/>
      <w:r>
        <w:t xml:space="preserve"> </w:t>
      </w:r>
      <w:proofErr w:type="spellStart"/>
      <w:r>
        <w:t>на</w:t>
      </w:r>
      <w:proofErr w:type="spellEnd"/>
      <w:r>
        <w:t xml:space="preserve"> </w:t>
      </w:r>
      <w:proofErr w:type="spellStart"/>
      <w:r>
        <w:t>друга</w:t>
      </w:r>
      <w:proofErr w:type="spellEnd"/>
      <w:r>
        <w:t xml:space="preserve"> </w:t>
      </w:r>
      <w:proofErr w:type="spellStart"/>
      <w:r>
        <w:t>функција</w:t>
      </w:r>
      <w:proofErr w:type="spellEnd"/>
      <w:r>
        <w:t xml:space="preserve">  </w:t>
      </w:r>
      <w:proofErr w:type="spellStart"/>
      <w:r>
        <w:t>заради</w:t>
      </w:r>
      <w:proofErr w:type="spellEnd"/>
      <w:r>
        <w:t xml:space="preserve"> </w:t>
      </w:r>
      <w:proofErr w:type="spellStart"/>
      <w:r>
        <w:t>следење</w:t>
      </w:r>
      <w:proofErr w:type="spellEnd"/>
      <w:r>
        <w:t xml:space="preserve"> </w:t>
      </w:r>
      <w:proofErr w:type="spellStart"/>
      <w:r>
        <w:t>на</w:t>
      </w:r>
      <w:proofErr w:type="spellEnd"/>
      <w:r>
        <w:t xml:space="preserve">  </w:t>
      </w:r>
      <w:proofErr w:type="spellStart"/>
      <w:r>
        <w:t>постоење</w:t>
      </w:r>
      <w:proofErr w:type="spellEnd"/>
      <w:r>
        <w:t xml:space="preserve"> </w:t>
      </w:r>
      <w:proofErr w:type="spellStart"/>
      <w:r>
        <w:t>на</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w:t>
      </w:r>
      <w:proofErr w:type="spellEnd"/>
      <w:r>
        <w:t xml:space="preserve"> , </w:t>
      </w:r>
      <w:proofErr w:type="spellStart"/>
      <w:r>
        <w:t>да</w:t>
      </w:r>
      <w:proofErr w:type="spellEnd"/>
      <w:r>
        <w:t xml:space="preserve"> </w:t>
      </w:r>
      <w:proofErr w:type="spellStart"/>
      <w:r>
        <w:t>даваат</w:t>
      </w:r>
      <w:proofErr w:type="spellEnd"/>
      <w:r>
        <w:t xml:space="preserve"> </w:t>
      </w:r>
      <w:proofErr w:type="spellStart"/>
      <w:r>
        <w:t>писмена</w:t>
      </w:r>
      <w:proofErr w:type="spellEnd"/>
      <w:r>
        <w:t xml:space="preserve"> </w:t>
      </w:r>
      <w:proofErr w:type="spellStart"/>
      <w:r>
        <w:t>Изјава</w:t>
      </w:r>
      <w:proofErr w:type="spellEnd"/>
      <w:r>
        <w:t xml:space="preserve"> а </w:t>
      </w:r>
      <w:proofErr w:type="spellStart"/>
      <w:r>
        <w:t>се</w:t>
      </w:r>
      <w:proofErr w:type="spellEnd"/>
      <w:r>
        <w:t xml:space="preserve"> </w:t>
      </w:r>
      <w:proofErr w:type="spellStart"/>
      <w:r>
        <w:t>должни</w:t>
      </w:r>
      <w:proofErr w:type="spellEnd"/>
      <w:r>
        <w:t xml:space="preserve"> и  </w:t>
      </w:r>
      <w:proofErr w:type="spellStart"/>
      <w:r>
        <w:t>пред</w:t>
      </w:r>
      <w:proofErr w:type="spellEnd"/>
      <w:r>
        <w:t xml:space="preserve"> </w:t>
      </w:r>
      <w:proofErr w:type="spellStart"/>
      <w:r>
        <w:t>одржување</w:t>
      </w:r>
      <w:proofErr w:type="spellEnd"/>
      <w:r>
        <w:t xml:space="preserve"> </w:t>
      </w:r>
      <w:proofErr w:type="spellStart"/>
      <w:r>
        <w:t>на</w:t>
      </w:r>
      <w:proofErr w:type="spellEnd"/>
      <w:r>
        <w:t xml:space="preserve"> </w:t>
      </w:r>
      <w:proofErr w:type="spellStart"/>
      <w:r>
        <w:t>состанокот</w:t>
      </w:r>
      <w:proofErr w:type="spellEnd"/>
      <w:r>
        <w:t xml:space="preserve"> </w:t>
      </w:r>
      <w:proofErr w:type="spellStart"/>
      <w:r>
        <w:t>за</w:t>
      </w:r>
      <w:proofErr w:type="spellEnd"/>
      <w:r>
        <w:t xml:space="preserve"> </w:t>
      </w:r>
      <w:proofErr w:type="spellStart"/>
      <w:r>
        <w:t>разгледување</w:t>
      </w:r>
      <w:proofErr w:type="spellEnd"/>
      <w:r>
        <w:t xml:space="preserve"> и </w:t>
      </w:r>
      <w:proofErr w:type="spellStart"/>
      <w:r>
        <w:t>донесување</w:t>
      </w:r>
      <w:proofErr w:type="spellEnd"/>
      <w:r>
        <w:t xml:space="preserve"> </w:t>
      </w:r>
      <w:proofErr w:type="spellStart"/>
      <w:r>
        <w:t>на</w:t>
      </w:r>
      <w:proofErr w:type="spellEnd"/>
      <w:r>
        <w:t xml:space="preserve"> </w:t>
      </w:r>
      <w:proofErr w:type="spellStart"/>
      <w:r>
        <w:t>одлуки</w:t>
      </w:r>
      <w:proofErr w:type="spellEnd"/>
      <w:r>
        <w:t xml:space="preserve">, </w:t>
      </w:r>
      <w:proofErr w:type="spellStart"/>
      <w:r>
        <w:t>склучување</w:t>
      </w:r>
      <w:proofErr w:type="spellEnd"/>
      <w:r>
        <w:t xml:space="preserve"> </w:t>
      </w:r>
      <w:proofErr w:type="spellStart"/>
      <w:r>
        <w:t>на</w:t>
      </w:r>
      <w:proofErr w:type="spellEnd"/>
      <w:r>
        <w:t xml:space="preserve"> </w:t>
      </w:r>
      <w:proofErr w:type="spellStart"/>
      <w:r>
        <w:t>договори</w:t>
      </w:r>
      <w:proofErr w:type="spellEnd"/>
      <w:r>
        <w:t xml:space="preserve"> </w:t>
      </w:r>
      <w:proofErr w:type="spellStart"/>
      <w:r>
        <w:t>или</w:t>
      </w:r>
      <w:proofErr w:type="spellEnd"/>
      <w:r>
        <w:t xml:space="preserve"> </w:t>
      </w:r>
      <w:proofErr w:type="spellStart"/>
      <w:r>
        <w:t>вршење</w:t>
      </w:r>
      <w:proofErr w:type="spellEnd"/>
      <w:r>
        <w:t xml:space="preserve"> </w:t>
      </w:r>
      <w:proofErr w:type="spellStart"/>
      <w:r>
        <w:t>на</w:t>
      </w:r>
      <w:proofErr w:type="spellEnd"/>
      <w:r>
        <w:t xml:space="preserve"> </w:t>
      </w:r>
      <w:proofErr w:type="spellStart"/>
      <w:r>
        <w:t>друга</w:t>
      </w:r>
      <w:proofErr w:type="spellEnd"/>
      <w:r>
        <w:t xml:space="preserve"> </w:t>
      </w:r>
      <w:proofErr w:type="spellStart"/>
      <w:r>
        <w:t>деловна</w:t>
      </w:r>
      <w:proofErr w:type="spellEnd"/>
      <w:r>
        <w:t xml:space="preserve"> </w:t>
      </w:r>
      <w:proofErr w:type="spellStart"/>
      <w:r>
        <w:t>активност</w:t>
      </w:r>
      <w:proofErr w:type="spellEnd"/>
      <w:r>
        <w:t xml:space="preserve"> </w:t>
      </w:r>
      <w:proofErr w:type="spellStart"/>
      <w:r>
        <w:t>лицата</w:t>
      </w:r>
      <w:proofErr w:type="spellEnd"/>
      <w:r>
        <w:t xml:space="preserve"> </w:t>
      </w:r>
      <w:proofErr w:type="spellStart"/>
      <w:r>
        <w:t>со</w:t>
      </w:r>
      <w:proofErr w:type="spellEnd"/>
      <w:r>
        <w:t xml:space="preserve"> </w:t>
      </w:r>
      <w:proofErr w:type="spellStart"/>
      <w:r>
        <w:t>посебни</w:t>
      </w:r>
      <w:proofErr w:type="spellEnd"/>
      <w:r>
        <w:t xml:space="preserve"> </w:t>
      </w:r>
      <w:proofErr w:type="spellStart"/>
      <w:r>
        <w:t>права</w:t>
      </w:r>
      <w:proofErr w:type="spellEnd"/>
      <w:r>
        <w:t xml:space="preserve"> и </w:t>
      </w:r>
      <w:proofErr w:type="spellStart"/>
      <w:r>
        <w:t>одговорности</w:t>
      </w:r>
      <w:proofErr w:type="spellEnd"/>
      <w:r>
        <w:t xml:space="preserve"> </w:t>
      </w:r>
      <w:proofErr w:type="spellStart"/>
      <w:r>
        <w:t>да</w:t>
      </w:r>
      <w:proofErr w:type="spellEnd"/>
      <w:r>
        <w:t xml:space="preserve"> </w:t>
      </w:r>
      <w:proofErr w:type="spellStart"/>
      <w:r>
        <w:t>пријават</w:t>
      </w:r>
      <w:proofErr w:type="spellEnd"/>
      <w:r>
        <w:t xml:space="preserve"> и </w:t>
      </w:r>
      <w:proofErr w:type="spellStart"/>
      <w:r>
        <w:t>дадат</w:t>
      </w:r>
      <w:proofErr w:type="spellEnd"/>
      <w:r>
        <w:t xml:space="preserve"> </w:t>
      </w:r>
      <w:proofErr w:type="spellStart"/>
      <w:r>
        <w:t>писмената</w:t>
      </w:r>
      <w:proofErr w:type="spellEnd"/>
      <w:r>
        <w:t xml:space="preserve"> </w:t>
      </w:r>
      <w:proofErr w:type="spellStart"/>
      <w:r>
        <w:t>изјава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доставува</w:t>
      </w:r>
      <w:proofErr w:type="spellEnd"/>
      <w:r>
        <w:t xml:space="preserve"> </w:t>
      </w:r>
      <w:proofErr w:type="spellStart"/>
      <w:r>
        <w:t>до</w:t>
      </w:r>
      <w:proofErr w:type="spellEnd"/>
      <w:r>
        <w:t xml:space="preserve"> </w:t>
      </w:r>
      <w:proofErr w:type="spellStart"/>
      <w:r>
        <w:t>Надзорниот</w:t>
      </w:r>
      <w:proofErr w:type="spellEnd"/>
      <w:r>
        <w:t xml:space="preserve"> </w:t>
      </w:r>
      <w:proofErr w:type="spellStart"/>
      <w:r>
        <w:t>одбор</w:t>
      </w:r>
      <w:proofErr w:type="spellEnd"/>
      <w:r>
        <w:t xml:space="preserve"> и </w:t>
      </w:r>
      <w:proofErr w:type="spellStart"/>
      <w:r>
        <w:t>Управниот</w:t>
      </w:r>
      <w:proofErr w:type="spellEnd"/>
      <w:r>
        <w:t xml:space="preserve"> </w:t>
      </w:r>
      <w:proofErr w:type="spellStart"/>
      <w:r>
        <w:t>одбор</w:t>
      </w:r>
      <w:proofErr w:type="spellEnd"/>
      <w:r>
        <w:t xml:space="preserve"> </w:t>
      </w:r>
      <w:proofErr w:type="spellStart"/>
      <w:r>
        <w:t>на</w:t>
      </w:r>
      <w:proofErr w:type="spellEnd"/>
      <w:r>
        <w:t xml:space="preserve"> </w:t>
      </w:r>
      <w:proofErr w:type="spellStart"/>
      <w:r>
        <w:t>Банката</w:t>
      </w:r>
      <w:proofErr w:type="spellEnd"/>
      <w:r>
        <w:t xml:space="preserve"> и </w:t>
      </w:r>
      <w:proofErr w:type="spellStart"/>
      <w:r>
        <w:t>во</w:t>
      </w:r>
      <w:proofErr w:type="spellEnd"/>
      <w:r>
        <w:t xml:space="preserve"> </w:t>
      </w:r>
      <w:proofErr w:type="spellStart"/>
      <w:r>
        <w:t>неа</w:t>
      </w:r>
      <w:proofErr w:type="spellEnd"/>
      <w:r>
        <w:t xml:space="preserve"> </w:t>
      </w:r>
      <w:proofErr w:type="spellStart"/>
      <w:r>
        <w:t>се</w:t>
      </w:r>
      <w:proofErr w:type="spellEnd"/>
      <w:r>
        <w:t xml:space="preserve"> </w:t>
      </w:r>
      <w:proofErr w:type="spellStart"/>
      <w:r>
        <w:t>наведува</w:t>
      </w:r>
      <w:proofErr w:type="spellEnd"/>
      <w:r>
        <w:t xml:space="preserve"> </w:t>
      </w:r>
      <w:proofErr w:type="spellStart"/>
      <w:r>
        <w:t>основот</w:t>
      </w:r>
      <w:proofErr w:type="spellEnd"/>
      <w:r>
        <w:t xml:space="preserve"> </w:t>
      </w:r>
      <w:proofErr w:type="spellStart"/>
      <w:r>
        <w:t>од</w:t>
      </w:r>
      <w:proofErr w:type="spellEnd"/>
      <w:r>
        <w:t xml:space="preserve"> </w:t>
      </w:r>
      <w:proofErr w:type="spellStart"/>
      <w:r>
        <w:t>кој</w:t>
      </w:r>
      <w:proofErr w:type="spellEnd"/>
      <w:r>
        <w:t xml:space="preserve"> </w:t>
      </w:r>
      <w:proofErr w:type="spellStart"/>
      <w:r>
        <w:t>произлегува</w:t>
      </w:r>
      <w:proofErr w:type="spellEnd"/>
      <w:r>
        <w:t xml:space="preserve"> </w:t>
      </w:r>
      <w:proofErr w:type="spellStart"/>
      <w:r>
        <w:t>судирот</w:t>
      </w:r>
      <w:proofErr w:type="spellEnd"/>
      <w:r>
        <w:t xml:space="preserve"> </w:t>
      </w:r>
      <w:proofErr w:type="spellStart"/>
      <w:r>
        <w:t>меѓу</w:t>
      </w:r>
      <w:proofErr w:type="spellEnd"/>
      <w:r>
        <w:t xml:space="preserve"> </w:t>
      </w:r>
      <w:proofErr w:type="spellStart"/>
      <w:r>
        <w:t>личниот</w:t>
      </w:r>
      <w:proofErr w:type="spellEnd"/>
      <w:r>
        <w:t xml:space="preserve"> </w:t>
      </w:r>
      <w:proofErr w:type="spellStart"/>
      <w:r>
        <w:t>интерес</w:t>
      </w:r>
      <w:proofErr w:type="spellEnd"/>
      <w:r>
        <w:t xml:space="preserve"> </w:t>
      </w:r>
      <w:proofErr w:type="spellStart"/>
      <w:r>
        <w:t>интересот</w:t>
      </w:r>
      <w:proofErr w:type="spellEnd"/>
      <w:r>
        <w:t xml:space="preserve"> </w:t>
      </w:r>
      <w:proofErr w:type="spellStart"/>
      <w:r>
        <w:t>на</w:t>
      </w:r>
      <w:proofErr w:type="spellEnd"/>
      <w:r>
        <w:t xml:space="preserve"> </w:t>
      </w:r>
      <w:proofErr w:type="spellStart"/>
      <w:r>
        <w:t>Банката</w:t>
      </w:r>
      <w:proofErr w:type="spellEnd"/>
      <w:r>
        <w:t>.</w:t>
      </w:r>
    </w:p>
    <w:p w14:paraId="77FB425C" w14:textId="77777777" w:rsidR="00474616" w:rsidRPr="00203F56" w:rsidRDefault="00474616" w:rsidP="00474616">
      <w:pPr>
        <w:spacing w:after="0"/>
        <w:jc w:val="both"/>
        <w:rPr>
          <w:lang w:val="mk-MK"/>
        </w:rPr>
      </w:pPr>
    </w:p>
    <w:p w14:paraId="40DF0D24" w14:textId="2A38D43A" w:rsidR="00474616" w:rsidRDefault="00474616" w:rsidP="00474616">
      <w:pPr>
        <w:spacing w:after="0"/>
        <w:jc w:val="both"/>
      </w:pPr>
      <w:proofErr w:type="spellStart"/>
      <w:r>
        <w:t>Лицата</w:t>
      </w:r>
      <w:proofErr w:type="spellEnd"/>
      <w:r>
        <w:t xml:space="preserve"> </w:t>
      </w:r>
      <w:proofErr w:type="spellStart"/>
      <w:r>
        <w:t>со</w:t>
      </w:r>
      <w:proofErr w:type="spellEnd"/>
      <w:r>
        <w:t xml:space="preserve"> </w:t>
      </w:r>
      <w:proofErr w:type="spellStart"/>
      <w:r>
        <w:t>посебни</w:t>
      </w:r>
      <w:proofErr w:type="spellEnd"/>
      <w:r>
        <w:t xml:space="preserve"> </w:t>
      </w:r>
      <w:proofErr w:type="spellStart"/>
      <w:r>
        <w:t>права</w:t>
      </w:r>
      <w:proofErr w:type="spellEnd"/>
      <w:r>
        <w:t xml:space="preserve"> и </w:t>
      </w:r>
      <w:proofErr w:type="spellStart"/>
      <w:r>
        <w:t>одговорности</w:t>
      </w:r>
      <w:proofErr w:type="spellEnd"/>
      <w:r>
        <w:t xml:space="preserve"> </w:t>
      </w:r>
      <w:proofErr w:type="spellStart"/>
      <w:r>
        <w:t>се</w:t>
      </w:r>
      <w:proofErr w:type="spellEnd"/>
      <w:r>
        <w:t xml:space="preserve"> </w:t>
      </w:r>
      <w:proofErr w:type="spellStart"/>
      <w:r>
        <w:t>должни</w:t>
      </w:r>
      <w:proofErr w:type="spellEnd"/>
      <w:r>
        <w:t xml:space="preserve"> </w:t>
      </w:r>
      <w:proofErr w:type="spellStart"/>
      <w:r>
        <w:t>веднаш</w:t>
      </w:r>
      <w:proofErr w:type="spellEnd"/>
      <w:r>
        <w:t xml:space="preserve"> </w:t>
      </w:r>
      <w:proofErr w:type="spellStart"/>
      <w:r>
        <w:t>да</w:t>
      </w:r>
      <w:proofErr w:type="spellEnd"/>
      <w:r>
        <w:t xml:space="preserve"> </w:t>
      </w:r>
      <w:proofErr w:type="spellStart"/>
      <w:r>
        <w:t>пријават</w:t>
      </w:r>
      <w:proofErr w:type="spellEnd"/>
      <w:r>
        <w:t xml:space="preserve"> </w:t>
      </w:r>
      <w:proofErr w:type="spellStart"/>
      <w:r>
        <w:t>какви</w:t>
      </w:r>
      <w:proofErr w:type="spellEnd"/>
      <w:r>
        <w:t xml:space="preserve"> </w:t>
      </w:r>
      <w:proofErr w:type="spellStart"/>
      <w:r>
        <w:t>било</w:t>
      </w:r>
      <w:proofErr w:type="spellEnd"/>
      <w:r>
        <w:t xml:space="preserve"> </w:t>
      </w:r>
      <w:proofErr w:type="spellStart"/>
      <w:r>
        <w:t>состојби</w:t>
      </w:r>
      <w:proofErr w:type="spellEnd"/>
      <w:r>
        <w:t xml:space="preserve"> </w:t>
      </w:r>
      <w:proofErr w:type="spellStart"/>
      <w:r>
        <w:t>или</w:t>
      </w:r>
      <w:proofErr w:type="spellEnd"/>
      <w:r>
        <w:t xml:space="preserve"> </w:t>
      </w:r>
      <w:proofErr w:type="spellStart"/>
      <w:r>
        <w:t>односи</w:t>
      </w:r>
      <w:proofErr w:type="spellEnd"/>
      <w:r>
        <w:t xml:space="preserve"> </w:t>
      </w:r>
      <w:proofErr w:type="spellStart"/>
      <w:r>
        <w:t>коишто</w:t>
      </w:r>
      <w:proofErr w:type="spellEnd"/>
      <w:r>
        <w:t xml:space="preserve"> </w:t>
      </w:r>
      <w:proofErr w:type="spellStart"/>
      <w:r>
        <w:t>можат</w:t>
      </w:r>
      <w:proofErr w:type="spellEnd"/>
      <w:r>
        <w:t xml:space="preserve"> </w:t>
      </w:r>
      <w:proofErr w:type="spellStart"/>
      <w:r>
        <w:t>да</w:t>
      </w:r>
      <w:proofErr w:type="spellEnd"/>
      <w:r w:rsidR="00203F56">
        <w:t xml:space="preserve"> </w:t>
      </w:r>
      <w:proofErr w:type="spellStart"/>
      <w:r>
        <w:t>доведат</w:t>
      </w:r>
      <w:proofErr w:type="spellEnd"/>
      <w:r>
        <w:t xml:space="preserve"> </w:t>
      </w:r>
      <w:proofErr w:type="spellStart"/>
      <w:r>
        <w:t>или</w:t>
      </w:r>
      <w:proofErr w:type="spellEnd"/>
      <w:r>
        <w:t xml:space="preserve"> </w:t>
      </w:r>
      <w:proofErr w:type="spellStart"/>
      <w:r>
        <w:t>веќе</w:t>
      </w:r>
      <w:proofErr w:type="spellEnd"/>
      <w:r>
        <w:t xml:space="preserve"> </w:t>
      </w:r>
      <w:proofErr w:type="spellStart"/>
      <w:r>
        <w:t>довеле</w:t>
      </w:r>
      <w:proofErr w:type="spellEnd"/>
      <w:r>
        <w:t xml:space="preserve"> </w:t>
      </w:r>
      <w:proofErr w:type="spellStart"/>
      <w:r>
        <w:t>до</w:t>
      </w:r>
      <w:proofErr w:type="spellEnd"/>
      <w:r>
        <w:t xml:space="preserve"> </w:t>
      </w:r>
      <w:proofErr w:type="spellStart"/>
      <w:r>
        <w:t>појава</w:t>
      </w:r>
      <w:proofErr w:type="spellEnd"/>
      <w:r>
        <w:t xml:space="preserve"> </w:t>
      </w:r>
      <w:proofErr w:type="spellStart"/>
      <w:r>
        <w:t>на</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интересите</w:t>
      </w:r>
      <w:proofErr w:type="spellEnd"/>
      <w:r>
        <w:t>.</w:t>
      </w:r>
    </w:p>
    <w:p w14:paraId="4ED2F676" w14:textId="77777777" w:rsidR="0019697F" w:rsidRDefault="0019697F" w:rsidP="00C93B15">
      <w:pPr>
        <w:spacing w:after="0"/>
        <w:jc w:val="both"/>
      </w:pPr>
    </w:p>
    <w:p w14:paraId="6DF43201" w14:textId="510254CF" w:rsidR="009E08F9" w:rsidRDefault="009E08F9" w:rsidP="00C93B15">
      <w:pPr>
        <w:spacing w:after="0"/>
        <w:jc w:val="both"/>
      </w:pPr>
      <w:proofErr w:type="spellStart"/>
      <w:r>
        <w:t>Доколку</w:t>
      </w:r>
      <w:proofErr w:type="spellEnd"/>
      <w:r>
        <w:t xml:space="preserve"> </w:t>
      </w:r>
      <w:proofErr w:type="spellStart"/>
      <w:r>
        <w:t>лицето</w:t>
      </w:r>
      <w:proofErr w:type="spellEnd"/>
      <w:r>
        <w:t xml:space="preserve"> </w:t>
      </w:r>
      <w:proofErr w:type="spellStart"/>
      <w:r>
        <w:t>премолчи</w:t>
      </w:r>
      <w:proofErr w:type="spellEnd"/>
      <w:r>
        <w:t xml:space="preserve"> </w:t>
      </w:r>
      <w:proofErr w:type="spellStart"/>
      <w:r>
        <w:t>постоење</w:t>
      </w:r>
      <w:proofErr w:type="spellEnd"/>
      <w:r>
        <w:t xml:space="preserve"> </w:t>
      </w:r>
      <w:proofErr w:type="spellStart"/>
      <w:r>
        <w:t>судир</w:t>
      </w:r>
      <w:proofErr w:type="spellEnd"/>
      <w:r>
        <w:t xml:space="preserve"> </w:t>
      </w:r>
      <w:proofErr w:type="spellStart"/>
      <w:r>
        <w:t>на</w:t>
      </w:r>
      <w:proofErr w:type="spellEnd"/>
      <w:r>
        <w:t xml:space="preserve"> </w:t>
      </w:r>
      <w:proofErr w:type="spellStart"/>
      <w:r>
        <w:t>интереси</w:t>
      </w:r>
      <w:proofErr w:type="spellEnd"/>
      <w:r>
        <w:t xml:space="preserve">, </w:t>
      </w:r>
      <w:proofErr w:type="spellStart"/>
      <w:r>
        <w:t>Народната</w:t>
      </w:r>
      <w:proofErr w:type="spellEnd"/>
      <w:r>
        <w:t xml:space="preserve"> </w:t>
      </w:r>
      <w:proofErr w:type="spellStart"/>
      <w:r>
        <w:t>банка</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Македонија</w:t>
      </w:r>
      <w:proofErr w:type="spellEnd"/>
      <w:r w:rsidR="003E5590">
        <w:rPr>
          <w:lang w:val="mk-MK"/>
        </w:rPr>
        <w:t xml:space="preserve"> </w:t>
      </w:r>
      <w:r>
        <w:t xml:space="preserve">и </w:t>
      </w:r>
      <w:proofErr w:type="spellStart"/>
      <w:r>
        <w:t>кое</w:t>
      </w:r>
      <w:proofErr w:type="spellEnd"/>
      <w:r>
        <w:t xml:space="preserve"> </w:t>
      </w:r>
      <w:proofErr w:type="spellStart"/>
      <w:r>
        <w:t>било</w:t>
      </w:r>
      <w:proofErr w:type="spellEnd"/>
      <w:r>
        <w:t xml:space="preserve"> </w:t>
      </w:r>
      <w:proofErr w:type="spellStart"/>
      <w:r>
        <w:t>друго</w:t>
      </w:r>
      <w:proofErr w:type="spellEnd"/>
      <w:r>
        <w:t xml:space="preserve"> </w:t>
      </w:r>
      <w:proofErr w:type="spellStart"/>
      <w:r>
        <w:t>лице</w:t>
      </w:r>
      <w:proofErr w:type="spellEnd"/>
      <w:r>
        <w:t xml:space="preserve"> </w:t>
      </w:r>
      <w:proofErr w:type="spellStart"/>
      <w:r>
        <w:t>кое</w:t>
      </w:r>
      <w:proofErr w:type="spellEnd"/>
      <w:r>
        <w:t xml:space="preserve"> </w:t>
      </w:r>
      <w:proofErr w:type="spellStart"/>
      <w:r>
        <w:t>има</w:t>
      </w:r>
      <w:proofErr w:type="spellEnd"/>
      <w:r>
        <w:t xml:space="preserve"> </w:t>
      </w:r>
      <w:proofErr w:type="spellStart"/>
      <w:r>
        <w:t>правен</w:t>
      </w:r>
      <w:proofErr w:type="spellEnd"/>
      <w:r>
        <w:t xml:space="preserve"> </w:t>
      </w:r>
      <w:proofErr w:type="spellStart"/>
      <w:r>
        <w:t>интерес</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бара</w:t>
      </w:r>
      <w:proofErr w:type="spellEnd"/>
      <w:r>
        <w:t xml:space="preserve"> </w:t>
      </w:r>
      <w:proofErr w:type="spellStart"/>
      <w:r>
        <w:t>поништување</w:t>
      </w:r>
      <w:proofErr w:type="spellEnd"/>
      <w:r>
        <w:t xml:space="preserve"> </w:t>
      </w:r>
      <w:proofErr w:type="spellStart"/>
      <w:r>
        <w:t>на</w:t>
      </w:r>
      <w:proofErr w:type="spellEnd"/>
      <w:r>
        <w:t xml:space="preserve"> </w:t>
      </w:r>
      <w:proofErr w:type="spellStart"/>
      <w:r>
        <w:t>правната</w:t>
      </w:r>
      <w:proofErr w:type="spellEnd"/>
      <w:r>
        <w:t xml:space="preserve"> </w:t>
      </w:r>
      <w:proofErr w:type="spellStart"/>
      <w:r>
        <w:t>работа</w:t>
      </w:r>
      <w:proofErr w:type="spellEnd"/>
      <w:r>
        <w:t xml:space="preserve"> </w:t>
      </w:r>
      <w:proofErr w:type="spellStart"/>
      <w:r>
        <w:t>од</w:t>
      </w:r>
      <w:proofErr w:type="spellEnd"/>
      <w:r w:rsidR="003E5590">
        <w:rPr>
          <w:lang w:val="mk-MK"/>
        </w:rPr>
        <w:t xml:space="preserve"> </w:t>
      </w:r>
      <w:proofErr w:type="spellStart"/>
      <w:r>
        <w:t>надлежниот</w:t>
      </w:r>
      <w:proofErr w:type="spellEnd"/>
      <w:r>
        <w:t xml:space="preserve"> </w:t>
      </w:r>
      <w:proofErr w:type="spellStart"/>
      <w:r>
        <w:t>суд</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законот</w:t>
      </w:r>
      <w:proofErr w:type="spellEnd"/>
      <w:r>
        <w:t>.</w:t>
      </w:r>
    </w:p>
    <w:p w14:paraId="44D52FCF" w14:textId="615B3DAE" w:rsidR="0019697F" w:rsidRDefault="0019697F" w:rsidP="00C93B15">
      <w:pPr>
        <w:spacing w:after="0"/>
        <w:jc w:val="both"/>
      </w:pPr>
      <w:bookmarkStart w:id="18" w:name="_Hlk69122689"/>
    </w:p>
    <w:p w14:paraId="045A1C6C" w14:textId="2E377317" w:rsidR="00D64C40" w:rsidRDefault="00D64C40" w:rsidP="00C93B15">
      <w:pPr>
        <w:spacing w:after="0"/>
        <w:jc w:val="both"/>
      </w:pPr>
    </w:p>
    <w:p w14:paraId="20470CAE" w14:textId="77777777" w:rsidR="00D64C40" w:rsidRDefault="00D64C40" w:rsidP="00C93B15">
      <w:pPr>
        <w:spacing w:after="0"/>
        <w:jc w:val="both"/>
      </w:pPr>
    </w:p>
    <w:p w14:paraId="4C2F3511" w14:textId="08A50945" w:rsidR="009E08F9" w:rsidRPr="00CC3AEC" w:rsidRDefault="00D30BDF" w:rsidP="00D30BDF">
      <w:pPr>
        <w:pStyle w:val="ListParagraph"/>
        <w:spacing w:after="0"/>
        <w:ind w:left="0"/>
        <w:jc w:val="both"/>
        <w:rPr>
          <w:b/>
          <w:bCs/>
        </w:rPr>
      </w:pPr>
      <w:bookmarkStart w:id="19" w:name="_Hlk100741096"/>
      <w:r>
        <w:rPr>
          <w:b/>
          <w:bCs/>
          <w:lang w:val="mk-MK"/>
        </w:rPr>
        <w:t>6.</w:t>
      </w:r>
      <w:r w:rsidR="0019697F" w:rsidRPr="00CC3AEC">
        <w:rPr>
          <w:b/>
          <w:bCs/>
        </w:rPr>
        <w:t>ПОЛИТИКА ЗА НАГРАДУВАЊЕ</w:t>
      </w:r>
      <w:r>
        <w:rPr>
          <w:b/>
          <w:bCs/>
          <w:lang w:val="mk-MK"/>
        </w:rPr>
        <w:t xml:space="preserve"> </w:t>
      </w:r>
    </w:p>
    <w:p w14:paraId="235424B2" w14:textId="77777777" w:rsidR="00474616" w:rsidRDefault="00474616" w:rsidP="00D30BDF">
      <w:pPr>
        <w:pStyle w:val="ListParagraph"/>
        <w:spacing w:after="0"/>
        <w:ind w:left="0"/>
        <w:jc w:val="both"/>
      </w:pPr>
    </w:p>
    <w:p w14:paraId="5E2074F3" w14:textId="77777777" w:rsidR="00942335" w:rsidRPr="00942335" w:rsidRDefault="00942335" w:rsidP="00942335">
      <w:pPr>
        <w:spacing w:line="252" w:lineRule="auto"/>
        <w:jc w:val="both"/>
        <w:rPr>
          <w:rFonts w:ascii="Calibri" w:eastAsia="Times New Roman" w:hAnsi="Calibri" w:cs="Times New Roman"/>
        </w:rPr>
      </w:pPr>
      <w:bookmarkStart w:id="20" w:name="_Hlk38524468"/>
      <w:bookmarkEnd w:id="18"/>
      <w:bookmarkEnd w:id="19"/>
      <w:proofErr w:type="spellStart"/>
      <w:r w:rsidRPr="00942335">
        <w:rPr>
          <w:rFonts w:ascii="Calibri" w:eastAsia="Times New Roman" w:hAnsi="Calibri" w:cs="Times New Roman"/>
        </w:rPr>
        <w:lastRenderedPageBreak/>
        <w:t>Платите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вработените</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членовте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содржат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фиксен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додатоци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работна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успешност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Надзорниот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ревизија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примаат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надоместок</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согласно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Одлука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Собрание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1E3365DF"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Фиксниот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исплатен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Претседателот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Цветан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Петринин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изнесува</w:t>
      </w:r>
      <w:proofErr w:type="spellEnd"/>
      <w:r w:rsidRPr="00942335">
        <w:rPr>
          <w:rFonts w:ascii="Calibri" w:eastAsia="Times New Roman" w:hAnsi="Calibri" w:cs="Times New Roman"/>
        </w:rPr>
        <w:t xml:space="preserve"> 3.752.805,00 МКД, и </w:t>
      </w:r>
      <w:proofErr w:type="spellStart"/>
      <w:r w:rsidRPr="00942335">
        <w:rPr>
          <w:rFonts w:ascii="Calibri" w:eastAsia="Times New Roman" w:hAnsi="Calibri" w:cs="Times New Roman"/>
        </w:rPr>
        <w:t>варијабилен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12.778,00 МКД.</w:t>
      </w:r>
    </w:p>
    <w:p w14:paraId="34D7DC73"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Членот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Ирена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Николовска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има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следните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примања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фиксен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1.624.104,00 МКД и </w:t>
      </w:r>
      <w:proofErr w:type="spellStart"/>
      <w:r w:rsidRPr="00942335">
        <w:rPr>
          <w:rFonts w:ascii="Calibri" w:eastAsia="Times New Roman" w:hAnsi="Calibri" w:cs="Times New Roman"/>
        </w:rPr>
        <w:t>варијабилен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12.778,00 МКД.</w:t>
      </w:r>
    </w:p>
    <w:p w14:paraId="583109B5"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останатите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вработени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текот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исплатен</w:t>
      </w:r>
      <w:proofErr w:type="spellEnd"/>
      <w:r w:rsidRPr="00942335">
        <w:rPr>
          <w:rFonts w:ascii="Calibri" w:eastAsia="Times New Roman" w:hAnsi="Calibri" w:cs="Times New Roman"/>
        </w:rPr>
        <w:t xml:space="preserve"> е </w:t>
      </w:r>
      <w:proofErr w:type="spellStart"/>
      <w:r w:rsidRPr="00942335">
        <w:rPr>
          <w:rFonts w:ascii="Calibri" w:eastAsia="Times New Roman" w:hAnsi="Calibri" w:cs="Times New Roman"/>
        </w:rPr>
        <w:t>фиксен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51.619.194,00 МКД, и </w:t>
      </w:r>
      <w:proofErr w:type="spellStart"/>
      <w:r w:rsidRPr="00942335">
        <w:rPr>
          <w:rFonts w:ascii="Calibri" w:eastAsia="Times New Roman" w:hAnsi="Calibri" w:cs="Times New Roman"/>
        </w:rPr>
        <w:t>варијабилен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оствариле</w:t>
      </w:r>
      <w:proofErr w:type="spellEnd"/>
      <w:r w:rsidRPr="00942335">
        <w:rPr>
          <w:rFonts w:ascii="Calibri" w:eastAsia="Times New Roman" w:hAnsi="Calibri" w:cs="Times New Roman"/>
        </w:rPr>
        <w:t xml:space="preserve"> 1.098.908,00 МКД.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текот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вкупно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биле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вработени</w:t>
      </w:r>
      <w:proofErr w:type="spellEnd"/>
      <w:r w:rsidRPr="00942335">
        <w:rPr>
          <w:rFonts w:ascii="Calibri" w:eastAsia="Times New Roman" w:hAnsi="Calibri" w:cs="Times New Roman"/>
        </w:rPr>
        <w:t xml:space="preserve"> 117 </w:t>
      </w:r>
      <w:proofErr w:type="spellStart"/>
      <w:r w:rsidRPr="00942335">
        <w:rPr>
          <w:rFonts w:ascii="Calibri" w:eastAsia="Times New Roman" w:hAnsi="Calibri" w:cs="Times New Roman"/>
        </w:rPr>
        <w:t>лица</w:t>
      </w:r>
      <w:proofErr w:type="spellEnd"/>
      <w:r w:rsidRPr="00942335">
        <w:rPr>
          <w:rFonts w:ascii="Calibri" w:eastAsia="Times New Roman" w:hAnsi="Calibri" w:cs="Times New Roman"/>
        </w:rPr>
        <w:t>.</w:t>
      </w:r>
    </w:p>
    <w:p w14:paraId="6C4E4E1A" w14:textId="4E240227" w:rsidR="00942335" w:rsidRPr="00942335" w:rsidRDefault="002C64BB" w:rsidP="00942335">
      <w:pPr>
        <w:spacing w:line="252" w:lineRule="auto"/>
        <w:jc w:val="both"/>
        <w:rPr>
          <w:rFonts w:ascii="Calibri" w:eastAsia="Times New Roman" w:hAnsi="Calibri" w:cs="Times New Roman"/>
        </w:rPr>
      </w:pPr>
      <w:r>
        <w:rPr>
          <w:rFonts w:ascii="Calibri" w:eastAsia="Times New Roman" w:hAnsi="Calibri" w:cs="Times New Roman"/>
          <w:lang w:val="mk-MK"/>
        </w:rPr>
        <w:t>Во текот на 2021 година просечниот</w:t>
      </w:r>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број</w:t>
      </w:r>
      <w:proofErr w:type="spellEnd"/>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на</w:t>
      </w:r>
      <w:proofErr w:type="spellEnd"/>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вработени</w:t>
      </w:r>
      <w:proofErr w:type="spellEnd"/>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во</w:t>
      </w:r>
      <w:proofErr w:type="spellEnd"/>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Банката</w:t>
      </w:r>
      <w:proofErr w:type="spellEnd"/>
      <w:r w:rsidR="00942335" w:rsidRPr="00942335">
        <w:rPr>
          <w:rFonts w:ascii="Calibri" w:eastAsia="Times New Roman" w:hAnsi="Calibri" w:cs="Times New Roman"/>
        </w:rPr>
        <w:t xml:space="preserve"> </w:t>
      </w:r>
      <w:proofErr w:type="spellStart"/>
      <w:r w:rsidR="00942335" w:rsidRPr="00942335">
        <w:rPr>
          <w:rFonts w:ascii="Calibri" w:eastAsia="Times New Roman" w:hAnsi="Calibri" w:cs="Times New Roman"/>
        </w:rPr>
        <w:t>изнесува</w:t>
      </w:r>
      <w:proofErr w:type="spellEnd"/>
      <w:r w:rsidR="00942335" w:rsidRPr="00942335">
        <w:rPr>
          <w:rFonts w:ascii="Calibri" w:eastAsia="Times New Roman" w:hAnsi="Calibri" w:cs="Times New Roman"/>
        </w:rPr>
        <w:t xml:space="preserve"> 85.</w:t>
      </w:r>
    </w:p>
    <w:p w14:paraId="13172420"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Фиксниот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надоместокот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Надзорниот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изнесува</w:t>
      </w:r>
      <w:proofErr w:type="spellEnd"/>
      <w:r w:rsidRPr="00942335">
        <w:rPr>
          <w:rFonts w:ascii="Calibri" w:eastAsia="Times New Roman" w:hAnsi="Calibri" w:cs="Times New Roman"/>
        </w:rPr>
        <w:t xml:space="preserve"> 1.164.033,00 МКД </w:t>
      </w:r>
      <w:proofErr w:type="spellStart"/>
      <w:r w:rsidRPr="00942335">
        <w:rPr>
          <w:rFonts w:ascii="Calibri" w:eastAsia="Times New Roman" w:hAnsi="Calibri" w:cs="Times New Roman"/>
        </w:rPr>
        <w:t>кој</w:t>
      </w:r>
      <w:proofErr w:type="spellEnd"/>
      <w:r w:rsidRPr="00942335">
        <w:rPr>
          <w:rFonts w:ascii="Calibri" w:eastAsia="Times New Roman" w:hAnsi="Calibri" w:cs="Times New Roman"/>
        </w:rPr>
        <w:t xml:space="preserve"> е </w:t>
      </w:r>
      <w:proofErr w:type="spellStart"/>
      <w:r w:rsidRPr="00942335">
        <w:rPr>
          <w:rFonts w:ascii="Calibri" w:eastAsia="Times New Roman" w:hAnsi="Calibri" w:cs="Times New Roman"/>
        </w:rPr>
        <w:t>исплатен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 </w:t>
      </w:r>
      <w:proofErr w:type="spellStart"/>
      <w:r w:rsidRPr="00942335">
        <w:rPr>
          <w:rFonts w:ascii="Calibri" w:eastAsia="Times New Roman" w:hAnsi="Calibri" w:cs="Times New Roman"/>
        </w:rPr>
        <w:t>члена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додека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останатите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вршат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должноста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без</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надомест</w:t>
      </w:r>
      <w:proofErr w:type="spellEnd"/>
      <w:r w:rsidRPr="00942335">
        <w:rPr>
          <w:rFonts w:ascii="Calibri" w:eastAsia="Times New Roman" w:hAnsi="Calibri" w:cs="Times New Roman"/>
        </w:rPr>
        <w:t>.</w:t>
      </w:r>
    </w:p>
    <w:p w14:paraId="79D189A8"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Фиксниот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надоместокот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ревизија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изнесува</w:t>
      </w:r>
      <w:proofErr w:type="spellEnd"/>
      <w:r w:rsidRPr="00942335">
        <w:rPr>
          <w:rFonts w:ascii="Calibri" w:eastAsia="Times New Roman" w:hAnsi="Calibri" w:cs="Times New Roman"/>
        </w:rPr>
        <w:t xml:space="preserve"> 65.550,00 МКД.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текот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исплатен</w:t>
      </w:r>
      <w:proofErr w:type="spellEnd"/>
      <w:r w:rsidRPr="00942335">
        <w:rPr>
          <w:rFonts w:ascii="Calibri" w:eastAsia="Times New Roman" w:hAnsi="Calibri" w:cs="Times New Roman"/>
        </w:rPr>
        <w:t xml:space="preserve"> е </w:t>
      </w:r>
      <w:proofErr w:type="spellStart"/>
      <w:r w:rsidRPr="00942335">
        <w:rPr>
          <w:rFonts w:ascii="Calibri" w:eastAsia="Times New Roman" w:hAnsi="Calibri" w:cs="Times New Roman"/>
        </w:rPr>
        <w:t>надоместок</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3 </w:t>
      </w:r>
      <w:proofErr w:type="spellStart"/>
      <w:r w:rsidRPr="00942335">
        <w:rPr>
          <w:rFonts w:ascii="Calibri" w:eastAsia="Times New Roman" w:hAnsi="Calibri" w:cs="Times New Roman"/>
        </w:rPr>
        <w:t>члена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ревизија</w:t>
      </w:r>
      <w:proofErr w:type="spellEnd"/>
      <w:r w:rsidRPr="00942335">
        <w:rPr>
          <w:rFonts w:ascii="Calibri" w:eastAsia="Times New Roman" w:hAnsi="Calibri" w:cs="Times New Roman"/>
        </w:rPr>
        <w:t>.</w:t>
      </w:r>
    </w:p>
    <w:p w14:paraId="769AEE69"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Наградувањето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вработените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постигнат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значителен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успех</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работењето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врши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согласно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Политика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наградување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Управен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Лицата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посебни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права</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одговорности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Вработените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Капитал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w:t>
      </w:r>
      <w:proofErr w:type="spellEnd"/>
      <w:r w:rsidRPr="00942335">
        <w:rPr>
          <w:rFonts w:ascii="Calibri" w:eastAsia="Times New Roman" w:hAnsi="Calibri" w:cs="Times New Roman"/>
        </w:rPr>
        <w:t xml:space="preserve"> АД </w:t>
      </w:r>
      <w:proofErr w:type="spellStart"/>
      <w:r w:rsidRPr="00942335">
        <w:rPr>
          <w:rFonts w:ascii="Calibri" w:eastAsia="Times New Roman" w:hAnsi="Calibri" w:cs="Times New Roman"/>
        </w:rPr>
        <w:t>Скопје</w:t>
      </w:r>
      <w:proofErr w:type="spellEnd"/>
      <w:r w:rsidRPr="00942335">
        <w:rPr>
          <w:rFonts w:ascii="Calibri" w:eastAsia="Times New Roman" w:hAnsi="Calibri" w:cs="Times New Roman"/>
        </w:rPr>
        <w:t>.</w:t>
      </w:r>
    </w:p>
    <w:p w14:paraId="30B92011" w14:textId="77777777" w:rsidR="00942335" w:rsidRPr="00942335" w:rsidRDefault="00942335" w:rsidP="00942335">
      <w:pPr>
        <w:spacing w:line="252" w:lineRule="auto"/>
        <w:jc w:val="both"/>
        <w:rPr>
          <w:rFonts w:ascii="Calibri" w:eastAsia="Times New Roman" w:hAnsi="Calibri" w:cs="Times New Roman"/>
        </w:rPr>
      </w:pPr>
      <w:proofErr w:type="spellStart"/>
      <w:r w:rsidRPr="00942335">
        <w:rPr>
          <w:rFonts w:ascii="Calibri" w:eastAsia="Times New Roman" w:hAnsi="Calibri" w:cs="Times New Roman"/>
        </w:rPr>
        <w:t>Покрај</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членовите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законски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пропишаните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одбори</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вработените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другите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лица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посебни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права</w:t>
      </w:r>
      <w:proofErr w:type="spellEnd"/>
      <w:r w:rsidRPr="00942335">
        <w:rPr>
          <w:rFonts w:ascii="Calibri" w:eastAsia="Times New Roman" w:hAnsi="Calibri" w:cs="Times New Roman"/>
        </w:rPr>
        <w:t xml:space="preserve"> и </w:t>
      </w:r>
      <w:proofErr w:type="spellStart"/>
      <w:r w:rsidRPr="00942335">
        <w:rPr>
          <w:rFonts w:ascii="Calibri" w:eastAsia="Times New Roman" w:hAnsi="Calibri" w:cs="Times New Roman"/>
        </w:rPr>
        <w:t>одговорности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согласно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Статутот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Раководители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Сектори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вработените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Службата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внатрешна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ревизија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Лицето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одговорно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сигурноста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информативниот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систем</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текот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2021 </w:t>
      </w:r>
      <w:proofErr w:type="spellStart"/>
      <w:r w:rsidRPr="00942335">
        <w:rPr>
          <w:rFonts w:ascii="Calibri" w:eastAsia="Times New Roman" w:hAnsi="Calibri" w:cs="Times New Roman"/>
        </w:rPr>
        <w:t>година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основ</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плата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исплатен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им</w:t>
      </w:r>
      <w:proofErr w:type="spellEnd"/>
      <w:r w:rsidRPr="00942335">
        <w:rPr>
          <w:rFonts w:ascii="Calibri" w:eastAsia="Times New Roman" w:hAnsi="Calibri" w:cs="Times New Roman"/>
        </w:rPr>
        <w:t xml:space="preserve"> е </w:t>
      </w:r>
      <w:proofErr w:type="spellStart"/>
      <w:r w:rsidRPr="00942335">
        <w:rPr>
          <w:rFonts w:ascii="Calibri" w:eastAsia="Times New Roman" w:hAnsi="Calibri" w:cs="Times New Roman"/>
        </w:rPr>
        <w:t>вкупен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фиксен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4.476.990,00 МКД и </w:t>
      </w:r>
      <w:proofErr w:type="spellStart"/>
      <w:r w:rsidRPr="00942335">
        <w:rPr>
          <w:rFonts w:ascii="Calibri" w:eastAsia="Times New Roman" w:hAnsi="Calibri" w:cs="Times New Roman"/>
        </w:rPr>
        <w:t>варијабилен</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дел</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износ</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од</w:t>
      </w:r>
      <w:proofErr w:type="spellEnd"/>
      <w:r w:rsidRPr="00942335">
        <w:rPr>
          <w:rFonts w:ascii="Calibri" w:eastAsia="Times New Roman" w:hAnsi="Calibri" w:cs="Times New Roman"/>
        </w:rPr>
        <w:t xml:space="preserve"> 76.668,00 МКД.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исплаќа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надомест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форма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акции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или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други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права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што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даваат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можност</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за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стекнување</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на</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акции</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во</w:t>
      </w:r>
      <w:proofErr w:type="spellEnd"/>
      <w:r w:rsidRPr="00942335">
        <w:rPr>
          <w:rFonts w:ascii="Calibri" w:eastAsia="Times New Roman" w:hAnsi="Calibri" w:cs="Times New Roman"/>
        </w:rPr>
        <w:t xml:space="preserve"> </w:t>
      </w:r>
      <w:proofErr w:type="spellStart"/>
      <w:r w:rsidRPr="00942335">
        <w:rPr>
          <w:rFonts w:ascii="Calibri" w:eastAsia="Times New Roman" w:hAnsi="Calibri" w:cs="Times New Roman"/>
        </w:rPr>
        <w:t>Банката</w:t>
      </w:r>
      <w:proofErr w:type="spellEnd"/>
      <w:r w:rsidRPr="00942335">
        <w:rPr>
          <w:rFonts w:ascii="Calibri" w:eastAsia="Times New Roman" w:hAnsi="Calibri" w:cs="Times New Roman"/>
        </w:rPr>
        <w:t>.</w:t>
      </w:r>
    </w:p>
    <w:p w14:paraId="5C292FDB" w14:textId="58E68508" w:rsidR="00474616" w:rsidRDefault="00474616" w:rsidP="00474616">
      <w:pPr>
        <w:spacing w:after="0"/>
        <w:jc w:val="both"/>
        <w:rPr>
          <w:lang w:val="mk-MK"/>
        </w:rPr>
      </w:pPr>
    </w:p>
    <w:p w14:paraId="1E8A5DD3" w14:textId="43D79889" w:rsidR="00A30E02" w:rsidRDefault="00A30E02" w:rsidP="00474616">
      <w:pPr>
        <w:spacing w:after="0"/>
        <w:jc w:val="both"/>
        <w:rPr>
          <w:lang w:val="mk-MK"/>
        </w:rPr>
      </w:pPr>
    </w:p>
    <w:p w14:paraId="41038800" w14:textId="4FC77BFF" w:rsidR="00A30E02" w:rsidRDefault="00A30E02" w:rsidP="00474616">
      <w:pPr>
        <w:spacing w:after="0"/>
        <w:jc w:val="both"/>
        <w:rPr>
          <w:lang w:val="mk-MK"/>
        </w:rPr>
      </w:pPr>
    </w:p>
    <w:p w14:paraId="32ECC76B" w14:textId="77777777" w:rsidR="00A30E02" w:rsidRPr="00834B1E" w:rsidRDefault="00A30E02" w:rsidP="00474616">
      <w:pPr>
        <w:spacing w:after="0"/>
        <w:jc w:val="both"/>
        <w:rPr>
          <w:lang w:val="mk-MK"/>
        </w:rPr>
      </w:pPr>
    </w:p>
    <w:bookmarkEnd w:id="20"/>
    <w:p w14:paraId="3C740864" w14:textId="35C6C492" w:rsidR="00EA2206" w:rsidRPr="00CC3AEC" w:rsidRDefault="00D30BDF" w:rsidP="00D30BDF">
      <w:pPr>
        <w:pStyle w:val="ListParagraph"/>
        <w:spacing w:after="0"/>
        <w:ind w:left="0"/>
        <w:jc w:val="both"/>
        <w:rPr>
          <w:b/>
          <w:bCs/>
          <w:lang w:val="mk-MK"/>
        </w:rPr>
      </w:pPr>
      <w:r>
        <w:rPr>
          <w:b/>
          <w:bCs/>
          <w:lang w:val="mk-MK"/>
        </w:rPr>
        <w:t>7.</w:t>
      </w:r>
      <w:r w:rsidR="00EA2206" w:rsidRPr="00CC3AEC">
        <w:rPr>
          <w:b/>
          <w:bCs/>
          <w:lang w:val="mk-MK"/>
        </w:rPr>
        <w:t>ПОЛИТИКА ЗА КОРИСТЕЊЕ УСЛУГИ ОД НАДВОРЕШНИ ЛИЦА</w:t>
      </w:r>
    </w:p>
    <w:p w14:paraId="3B6E5B97" w14:textId="77777777" w:rsidR="00A0503B" w:rsidRPr="00834B1E" w:rsidRDefault="00A0503B" w:rsidP="00A0503B">
      <w:pPr>
        <w:pStyle w:val="ListParagraph"/>
        <w:spacing w:after="0"/>
        <w:ind w:left="0"/>
        <w:jc w:val="both"/>
        <w:rPr>
          <w:lang w:val="mk-MK"/>
        </w:rPr>
      </w:pPr>
    </w:p>
    <w:p w14:paraId="44D586F0" w14:textId="537BE349" w:rsidR="00A0503B" w:rsidRPr="00834B1E" w:rsidRDefault="00A0503B" w:rsidP="00A0503B">
      <w:pPr>
        <w:spacing w:after="0"/>
        <w:jc w:val="both"/>
        <w:rPr>
          <w:lang w:val="mk-MK"/>
        </w:rPr>
      </w:pPr>
      <w:proofErr w:type="spellStart"/>
      <w:r w:rsidRPr="00834B1E">
        <w:t>Користењето</w:t>
      </w:r>
      <w:proofErr w:type="spellEnd"/>
      <w:r w:rsidRPr="00834B1E">
        <w:t xml:space="preserve"> </w:t>
      </w:r>
      <w:proofErr w:type="spellStart"/>
      <w:r w:rsidRPr="00834B1E">
        <w:t>услуги</w:t>
      </w:r>
      <w:proofErr w:type="spellEnd"/>
      <w:r w:rsidRPr="00834B1E">
        <w:t xml:space="preserve"> </w:t>
      </w:r>
      <w:proofErr w:type="spellStart"/>
      <w:r w:rsidRPr="00834B1E">
        <w:t>од</w:t>
      </w:r>
      <w:proofErr w:type="spellEnd"/>
      <w:r w:rsidRPr="00834B1E">
        <w:t xml:space="preserve"> </w:t>
      </w:r>
      <w:proofErr w:type="spellStart"/>
      <w:r w:rsidRPr="00834B1E">
        <w:t>надворешни</w:t>
      </w:r>
      <w:proofErr w:type="spellEnd"/>
      <w:r w:rsidRPr="00834B1E">
        <w:t xml:space="preserve"> </w:t>
      </w:r>
      <w:proofErr w:type="spellStart"/>
      <w:r w:rsidRPr="00834B1E">
        <w:t>лица</w:t>
      </w:r>
      <w:proofErr w:type="spellEnd"/>
      <w:r w:rsidRPr="00834B1E">
        <w:t xml:space="preserve"> </w:t>
      </w:r>
      <w:proofErr w:type="spellStart"/>
      <w:r w:rsidRPr="00834B1E">
        <w:t>го</w:t>
      </w:r>
      <w:proofErr w:type="spellEnd"/>
      <w:r w:rsidRPr="00834B1E">
        <w:t xml:space="preserve"> </w:t>
      </w:r>
      <w:proofErr w:type="spellStart"/>
      <w:r w:rsidRPr="00834B1E">
        <w:t>опфаќа</w:t>
      </w:r>
      <w:proofErr w:type="spellEnd"/>
      <w:r w:rsidRPr="00834B1E">
        <w:t xml:space="preserve"> </w:t>
      </w:r>
      <w:proofErr w:type="spellStart"/>
      <w:r w:rsidRPr="00834B1E">
        <w:t>користењето</w:t>
      </w:r>
      <w:proofErr w:type="spellEnd"/>
      <w:r w:rsidRPr="00834B1E">
        <w:t xml:space="preserve"> </w:t>
      </w:r>
      <w:proofErr w:type="spellStart"/>
      <w:r w:rsidRPr="00834B1E">
        <w:t>услуги</w:t>
      </w:r>
      <w:proofErr w:type="spellEnd"/>
      <w:r w:rsidRPr="00834B1E">
        <w:t xml:space="preserve"> </w:t>
      </w:r>
      <w:proofErr w:type="spellStart"/>
      <w:r w:rsidRPr="00834B1E">
        <w:t>коишто</w:t>
      </w:r>
      <w:proofErr w:type="spellEnd"/>
      <w:r w:rsidRPr="00834B1E">
        <w:t xml:space="preserve"> ѐ </w:t>
      </w:r>
      <w:proofErr w:type="spellStart"/>
      <w:r w:rsidRPr="00834B1E">
        <w:t>овозможуваат</w:t>
      </w:r>
      <w:proofErr w:type="spellEnd"/>
      <w:r w:rsidRPr="00834B1E">
        <w:t xml:space="preserve"> </w:t>
      </w:r>
      <w:proofErr w:type="spellStart"/>
      <w:r w:rsidRPr="00834B1E">
        <w:t>на</w:t>
      </w:r>
      <w:proofErr w:type="spellEnd"/>
      <w:r w:rsidRPr="00834B1E">
        <w:t xml:space="preserve"> </w:t>
      </w:r>
      <w:proofErr w:type="spellStart"/>
      <w:r w:rsidRPr="00834B1E">
        <w:t>банката</w:t>
      </w:r>
      <w:proofErr w:type="spellEnd"/>
      <w:r w:rsidRPr="00834B1E">
        <w:t xml:space="preserve"> </w:t>
      </w:r>
      <w:proofErr w:type="spellStart"/>
      <w:r w:rsidRPr="00834B1E">
        <w:t>да</w:t>
      </w:r>
      <w:proofErr w:type="spellEnd"/>
      <w:r w:rsidRPr="00834B1E">
        <w:t xml:space="preserve"> </w:t>
      </w:r>
      <w:proofErr w:type="spellStart"/>
      <w:r w:rsidRPr="00834B1E">
        <w:t>ги</w:t>
      </w:r>
      <w:proofErr w:type="spellEnd"/>
      <w:r w:rsidRPr="00834B1E">
        <w:t xml:space="preserve"> </w:t>
      </w:r>
      <w:proofErr w:type="spellStart"/>
      <w:r w:rsidRPr="00834B1E">
        <w:t>врши</w:t>
      </w:r>
      <w:proofErr w:type="spellEnd"/>
      <w:r w:rsidRPr="00834B1E">
        <w:t xml:space="preserve"> </w:t>
      </w:r>
      <w:proofErr w:type="spellStart"/>
      <w:r w:rsidRPr="00834B1E">
        <w:t>нејзините</w:t>
      </w:r>
      <w:proofErr w:type="spellEnd"/>
      <w:r w:rsidRPr="00834B1E">
        <w:t xml:space="preserve"> </w:t>
      </w:r>
      <w:proofErr w:type="spellStart"/>
      <w:r w:rsidRPr="00834B1E">
        <w:t>финансиски</w:t>
      </w:r>
      <w:proofErr w:type="spellEnd"/>
      <w:r w:rsidRPr="00834B1E">
        <w:t xml:space="preserve"> </w:t>
      </w:r>
      <w:proofErr w:type="spellStart"/>
      <w:r w:rsidRPr="00834B1E">
        <w:t>активности</w:t>
      </w:r>
      <w:proofErr w:type="spellEnd"/>
      <w:r w:rsidRPr="00834B1E">
        <w:t xml:space="preserve">, </w:t>
      </w:r>
      <w:proofErr w:type="spellStart"/>
      <w:r w:rsidRPr="00834B1E">
        <w:t>вклучувајќи</w:t>
      </w:r>
      <w:proofErr w:type="spellEnd"/>
      <w:r w:rsidRPr="00834B1E">
        <w:t xml:space="preserve"> </w:t>
      </w:r>
      <w:proofErr w:type="spellStart"/>
      <w:r w:rsidRPr="00834B1E">
        <w:t>ги</w:t>
      </w:r>
      <w:proofErr w:type="spellEnd"/>
      <w:r w:rsidRPr="00834B1E">
        <w:t xml:space="preserve"> и </w:t>
      </w:r>
      <w:proofErr w:type="spellStart"/>
      <w:r w:rsidRPr="00834B1E">
        <w:t>помошните</w:t>
      </w:r>
      <w:proofErr w:type="spellEnd"/>
      <w:r w:rsidRPr="00834B1E">
        <w:t xml:space="preserve"> </w:t>
      </w:r>
      <w:proofErr w:type="spellStart"/>
      <w:r w:rsidRPr="00834B1E">
        <w:t>банкарски</w:t>
      </w:r>
      <w:proofErr w:type="spellEnd"/>
      <w:r w:rsidRPr="00834B1E">
        <w:t xml:space="preserve"> </w:t>
      </w:r>
      <w:proofErr w:type="spellStart"/>
      <w:r w:rsidRPr="00834B1E">
        <w:t>услуги</w:t>
      </w:r>
      <w:proofErr w:type="spellEnd"/>
      <w:r w:rsidRPr="00834B1E">
        <w:t xml:space="preserve">. </w:t>
      </w:r>
      <w:proofErr w:type="spellStart"/>
      <w:r w:rsidRPr="00834B1E">
        <w:t>Користењето</w:t>
      </w:r>
      <w:proofErr w:type="spellEnd"/>
      <w:r w:rsidRPr="00834B1E">
        <w:t xml:space="preserve"> </w:t>
      </w:r>
      <w:proofErr w:type="spellStart"/>
      <w:r w:rsidRPr="00834B1E">
        <w:t>на</w:t>
      </w:r>
      <w:proofErr w:type="spellEnd"/>
      <w:r w:rsidRPr="00834B1E">
        <w:t xml:space="preserve"> </w:t>
      </w:r>
      <w:proofErr w:type="spellStart"/>
      <w:r w:rsidRPr="00834B1E">
        <w:t>овие</w:t>
      </w:r>
      <w:proofErr w:type="spellEnd"/>
      <w:r w:rsidRPr="00834B1E">
        <w:t xml:space="preserve"> </w:t>
      </w:r>
      <w:proofErr w:type="spellStart"/>
      <w:r w:rsidRPr="00834B1E">
        <w:t>услуги</w:t>
      </w:r>
      <w:proofErr w:type="spellEnd"/>
      <w:r w:rsidRPr="00834B1E">
        <w:t xml:space="preserve"> </w:t>
      </w:r>
      <w:proofErr w:type="spellStart"/>
      <w:r w:rsidRPr="00834B1E">
        <w:t>може</w:t>
      </w:r>
      <w:proofErr w:type="spellEnd"/>
      <w:r w:rsidRPr="00834B1E">
        <w:t xml:space="preserve"> </w:t>
      </w:r>
      <w:proofErr w:type="spellStart"/>
      <w:r w:rsidRPr="00834B1E">
        <w:t>да</w:t>
      </w:r>
      <w:proofErr w:type="spellEnd"/>
      <w:r w:rsidRPr="00834B1E">
        <w:t xml:space="preserve"> </w:t>
      </w:r>
      <w:proofErr w:type="spellStart"/>
      <w:r w:rsidRPr="00834B1E">
        <w:t>ја</w:t>
      </w:r>
      <w:proofErr w:type="spellEnd"/>
      <w:r w:rsidRPr="00834B1E">
        <w:t xml:space="preserve"> </w:t>
      </w:r>
      <w:proofErr w:type="spellStart"/>
      <w:r w:rsidRPr="00834B1E">
        <w:t>изложи</w:t>
      </w:r>
      <w:proofErr w:type="spellEnd"/>
      <w:r w:rsidRPr="00834B1E">
        <w:t xml:space="preserve"> </w:t>
      </w:r>
      <w:proofErr w:type="spellStart"/>
      <w:r w:rsidRPr="00834B1E">
        <w:t>банката</w:t>
      </w:r>
      <w:proofErr w:type="spellEnd"/>
      <w:r w:rsidRPr="00834B1E">
        <w:t xml:space="preserve"> </w:t>
      </w:r>
      <w:proofErr w:type="spellStart"/>
      <w:r w:rsidRPr="00834B1E">
        <w:t>на</w:t>
      </w:r>
      <w:proofErr w:type="spellEnd"/>
      <w:r w:rsidRPr="00834B1E">
        <w:t xml:space="preserve"> </w:t>
      </w:r>
      <w:proofErr w:type="spellStart"/>
      <w:r w:rsidRPr="00834B1E">
        <w:t>оперативен</w:t>
      </w:r>
      <w:proofErr w:type="spellEnd"/>
      <w:r w:rsidRPr="00834B1E">
        <w:t xml:space="preserve"> </w:t>
      </w:r>
      <w:proofErr w:type="spellStart"/>
      <w:r w:rsidRPr="00834B1E">
        <w:t>ризик</w:t>
      </w:r>
      <w:proofErr w:type="spellEnd"/>
      <w:r w:rsidRPr="00834B1E">
        <w:t>.</w:t>
      </w:r>
    </w:p>
    <w:p w14:paraId="6DA142B8" w14:textId="3CC12430" w:rsidR="006F3EEA" w:rsidRPr="00834B1E" w:rsidRDefault="006F3EEA" w:rsidP="006F3EEA">
      <w:pPr>
        <w:spacing w:after="0"/>
        <w:jc w:val="both"/>
        <w:rPr>
          <w:lang w:val="mk-MK"/>
        </w:rPr>
      </w:pPr>
      <w:r w:rsidRPr="00834B1E">
        <w:rPr>
          <w:lang w:val="mk-MK"/>
        </w:rPr>
        <w:t>Со Политиката за користење услуги од надворешни лица се регулира процесот на користење услуги од надворешни лица и тоа:</w:t>
      </w:r>
    </w:p>
    <w:p w14:paraId="5E897332" w14:textId="77777777" w:rsidR="006F3EEA" w:rsidRPr="00834B1E" w:rsidRDefault="006F3EEA" w:rsidP="006F3EEA">
      <w:pPr>
        <w:numPr>
          <w:ilvl w:val="0"/>
          <w:numId w:val="10"/>
        </w:numPr>
        <w:spacing w:after="0"/>
        <w:jc w:val="both"/>
        <w:rPr>
          <w:lang w:val="mk-MK"/>
        </w:rPr>
      </w:pPr>
      <w:r w:rsidRPr="00834B1E">
        <w:rPr>
          <w:lang w:val="mk-MK"/>
        </w:rPr>
        <w:t>основните принципи и насоки за управување со ризиците кои произлегуваат од користењето услуги од надворешни лица;</w:t>
      </w:r>
    </w:p>
    <w:p w14:paraId="5A1523CC" w14:textId="77777777" w:rsidR="006F3EEA" w:rsidRPr="00834B1E" w:rsidRDefault="006F3EEA" w:rsidP="006F3EEA">
      <w:pPr>
        <w:numPr>
          <w:ilvl w:val="0"/>
          <w:numId w:val="10"/>
        </w:numPr>
        <w:spacing w:after="0"/>
        <w:jc w:val="both"/>
        <w:rPr>
          <w:lang w:val="mk-MK"/>
        </w:rPr>
      </w:pPr>
      <w:r w:rsidRPr="00834B1E">
        <w:rPr>
          <w:lang w:val="mk-MK"/>
        </w:rPr>
        <w:t>начин на спроведување соодветна анализа за избор на потенцијалните надворешни лица;</w:t>
      </w:r>
    </w:p>
    <w:p w14:paraId="780B32C1" w14:textId="77777777" w:rsidR="006F3EEA" w:rsidRPr="00834B1E" w:rsidRDefault="006F3EEA" w:rsidP="006F3EEA">
      <w:pPr>
        <w:numPr>
          <w:ilvl w:val="0"/>
          <w:numId w:val="10"/>
        </w:numPr>
        <w:spacing w:after="0"/>
        <w:jc w:val="both"/>
        <w:rPr>
          <w:lang w:val="mk-MK"/>
        </w:rPr>
      </w:pPr>
      <w:r w:rsidRPr="00834B1E">
        <w:rPr>
          <w:lang w:val="mk-MK"/>
        </w:rPr>
        <w:lastRenderedPageBreak/>
        <w:t>начин на проверка на квалитетот на услугите кои ги нудат надворешните лица и услови за ефикасно следење на нивното работење;</w:t>
      </w:r>
    </w:p>
    <w:p w14:paraId="393B499C" w14:textId="77777777" w:rsidR="006F3EEA" w:rsidRPr="00834B1E" w:rsidRDefault="006F3EEA" w:rsidP="0035502D">
      <w:pPr>
        <w:numPr>
          <w:ilvl w:val="0"/>
          <w:numId w:val="10"/>
        </w:numPr>
        <w:spacing w:after="0"/>
        <w:jc w:val="both"/>
        <w:rPr>
          <w:lang w:val="mk-MK"/>
        </w:rPr>
      </w:pPr>
      <w:r w:rsidRPr="00834B1E">
        <w:rPr>
          <w:lang w:val="mk-MK"/>
        </w:rPr>
        <w:t>начин на обезбедување непрекинатост во работењето за услугите кои се користат од надворешни лица;</w:t>
      </w:r>
    </w:p>
    <w:p w14:paraId="51C42B0D" w14:textId="60F1D2A1" w:rsidR="00A0503B" w:rsidRPr="00834B1E" w:rsidRDefault="006F3EEA" w:rsidP="0035502D">
      <w:pPr>
        <w:numPr>
          <w:ilvl w:val="0"/>
          <w:numId w:val="10"/>
        </w:numPr>
        <w:spacing w:after="0"/>
        <w:jc w:val="both"/>
        <w:rPr>
          <w:lang w:val="mk-MK"/>
        </w:rPr>
      </w:pPr>
      <w:r w:rsidRPr="00834B1E">
        <w:rPr>
          <w:lang w:val="mk-MK"/>
        </w:rPr>
        <w:t xml:space="preserve">дефинирање стратегиски мерки, во случај на очекувано или неочекувано прекинување на договорниот однос со надворешното лице од кое Банката користи услуги.  </w:t>
      </w:r>
    </w:p>
    <w:p w14:paraId="16E5F0F6" w14:textId="77777777" w:rsidR="006F3EEA" w:rsidRPr="00834B1E" w:rsidRDefault="006F3EEA" w:rsidP="006F3EEA">
      <w:pPr>
        <w:spacing w:after="0"/>
        <w:jc w:val="both"/>
        <w:rPr>
          <w:lang w:val="mk-MK"/>
        </w:rPr>
      </w:pPr>
      <w:r w:rsidRPr="00834B1E">
        <w:rPr>
          <w:lang w:val="mk-MK"/>
        </w:rPr>
        <w:t xml:space="preserve">Банката ги превзема сите неопходни чекори со цел ризикот од екстернализација да се сведе на прифатливо ниво од причина што во последно време се зголемува обемот на активностите и деловните процеси на Банката кои се предмет на екстернализацијата, вклучувајќи ги и активностите поврзани со информативниот систем. </w:t>
      </w:r>
    </w:p>
    <w:p w14:paraId="7F48BC1F" w14:textId="4F2699C5" w:rsidR="006F3EEA" w:rsidRPr="00834B1E" w:rsidRDefault="006F3EEA" w:rsidP="006F3EEA">
      <w:pPr>
        <w:spacing w:after="0"/>
        <w:jc w:val="both"/>
        <w:rPr>
          <w:lang w:val="mk-MK"/>
        </w:rPr>
      </w:pPr>
      <w:r w:rsidRPr="00834B1E">
        <w:rPr>
          <w:lang w:val="mk-MK"/>
        </w:rPr>
        <w:t>Одлуката за екстернализација е стратешка одлука која Банката ја усогласува со деловната стратегија и своите цели и истата, покрај другото, зависи од:</w:t>
      </w:r>
    </w:p>
    <w:p w14:paraId="7620F1A5" w14:textId="45A0C6F4" w:rsidR="006F3EEA" w:rsidRPr="00834B1E" w:rsidRDefault="006F3EEA" w:rsidP="006F3EEA">
      <w:pPr>
        <w:pStyle w:val="ListParagraph"/>
        <w:numPr>
          <w:ilvl w:val="0"/>
          <w:numId w:val="11"/>
        </w:numPr>
        <w:spacing w:after="0"/>
        <w:ind w:left="851"/>
        <w:jc w:val="both"/>
        <w:rPr>
          <w:lang w:val="mk-MK"/>
        </w:rPr>
      </w:pPr>
      <w:r w:rsidRPr="00834B1E">
        <w:rPr>
          <w:lang w:val="mk-MK"/>
        </w:rPr>
        <w:t>способноста на Банката да управува со ризикот поврзан со</w:t>
      </w:r>
    </w:p>
    <w:p w14:paraId="68E35035" w14:textId="77777777" w:rsidR="006F3EEA" w:rsidRPr="00834B1E" w:rsidRDefault="006F3EEA" w:rsidP="006F3EEA">
      <w:pPr>
        <w:pStyle w:val="ListParagraph"/>
        <w:numPr>
          <w:ilvl w:val="0"/>
          <w:numId w:val="11"/>
        </w:numPr>
        <w:spacing w:after="0"/>
        <w:ind w:left="851"/>
        <w:jc w:val="both"/>
        <w:rPr>
          <w:lang w:val="mk-MK"/>
        </w:rPr>
      </w:pPr>
      <w:r w:rsidRPr="00834B1E">
        <w:rPr>
          <w:lang w:val="mk-MK"/>
        </w:rPr>
        <w:t>екстернализација на деловниот процес или на дел од деловниот процес,</w:t>
      </w:r>
    </w:p>
    <w:p w14:paraId="68B0C6B1" w14:textId="73BE0A2A" w:rsidR="006F3EEA" w:rsidRPr="00834B1E" w:rsidRDefault="006F3EEA" w:rsidP="006F3EEA">
      <w:pPr>
        <w:pStyle w:val="ListParagraph"/>
        <w:numPr>
          <w:ilvl w:val="0"/>
          <w:numId w:val="11"/>
        </w:numPr>
        <w:spacing w:after="0"/>
        <w:ind w:left="851"/>
        <w:jc w:val="both"/>
        <w:rPr>
          <w:lang w:val="mk-MK"/>
        </w:rPr>
      </w:pPr>
      <w:r w:rsidRPr="00834B1E">
        <w:rPr>
          <w:lang w:val="mk-MK"/>
        </w:rPr>
        <w:t>начинот на надзор и контрола на договорените активности,</w:t>
      </w:r>
    </w:p>
    <w:p w14:paraId="3C811124" w14:textId="3B1DD6AC" w:rsidR="00A0503B" w:rsidRPr="00834B1E" w:rsidRDefault="006F3EEA" w:rsidP="006F3EEA">
      <w:pPr>
        <w:pStyle w:val="ListParagraph"/>
        <w:numPr>
          <w:ilvl w:val="0"/>
          <w:numId w:val="11"/>
        </w:numPr>
        <w:spacing w:after="0"/>
        <w:ind w:left="851"/>
        <w:jc w:val="both"/>
        <w:rPr>
          <w:lang w:val="mk-MK"/>
        </w:rPr>
      </w:pPr>
      <w:r w:rsidRPr="00834B1E">
        <w:rPr>
          <w:lang w:val="mk-MK"/>
        </w:rPr>
        <w:t>усогласеност со важечките законски прописи.</w:t>
      </w:r>
      <w:bookmarkEnd w:id="0"/>
    </w:p>
    <w:sectPr w:rsidR="00A0503B" w:rsidRPr="00834B1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5FCC" w14:textId="77777777" w:rsidR="00651808" w:rsidRDefault="00651808" w:rsidP="001C69F9">
      <w:pPr>
        <w:spacing w:after="0" w:line="240" w:lineRule="auto"/>
      </w:pPr>
      <w:r>
        <w:separator/>
      </w:r>
    </w:p>
  </w:endnote>
  <w:endnote w:type="continuationSeparator" w:id="0">
    <w:p w14:paraId="6761F477" w14:textId="77777777" w:rsidR="00651808" w:rsidRDefault="00651808" w:rsidP="001C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37692"/>
      <w:docPartObj>
        <w:docPartGallery w:val="Page Numbers (Bottom of Page)"/>
        <w:docPartUnique/>
      </w:docPartObj>
    </w:sdtPr>
    <w:sdtEndPr>
      <w:rPr>
        <w:noProof/>
      </w:rPr>
    </w:sdtEndPr>
    <w:sdtContent>
      <w:p w14:paraId="07769EB2" w14:textId="21E69F10" w:rsidR="001C69F9" w:rsidRDefault="001C69F9">
        <w:pPr>
          <w:pStyle w:val="Footer"/>
          <w:jc w:val="right"/>
        </w:pPr>
        <w:r>
          <w:fldChar w:fldCharType="begin"/>
        </w:r>
        <w:r>
          <w:instrText xml:space="preserve"> PAGE   \* MERGEFORMAT </w:instrText>
        </w:r>
        <w:r>
          <w:fldChar w:fldCharType="separate"/>
        </w:r>
        <w:r w:rsidR="00CF0721">
          <w:rPr>
            <w:noProof/>
          </w:rPr>
          <w:t>10</w:t>
        </w:r>
        <w:r>
          <w:rPr>
            <w:noProof/>
          </w:rPr>
          <w:fldChar w:fldCharType="end"/>
        </w:r>
      </w:p>
    </w:sdtContent>
  </w:sdt>
  <w:p w14:paraId="495CE694" w14:textId="77777777" w:rsidR="001C69F9" w:rsidRDefault="001C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F3CA" w14:textId="77777777" w:rsidR="00651808" w:rsidRDefault="00651808" w:rsidP="001C69F9">
      <w:pPr>
        <w:spacing w:after="0" w:line="240" w:lineRule="auto"/>
      </w:pPr>
      <w:r>
        <w:separator/>
      </w:r>
    </w:p>
  </w:footnote>
  <w:footnote w:type="continuationSeparator" w:id="0">
    <w:p w14:paraId="680DD50E" w14:textId="77777777" w:rsidR="00651808" w:rsidRDefault="00651808" w:rsidP="001C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D1D"/>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8A3"/>
    <w:multiLevelType w:val="multilevel"/>
    <w:tmpl w:val="3FE6A76E"/>
    <w:lvl w:ilvl="0">
      <w:start w:val="1"/>
      <w:numFmt w:val="decimal"/>
      <w:lvlText w:val="%1."/>
      <w:lvlJc w:val="left"/>
      <w:pPr>
        <w:ind w:left="369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056E7"/>
    <w:multiLevelType w:val="hybridMultilevel"/>
    <w:tmpl w:val="DBC6E16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F91172"/>
    <w:multiLevelType w:val="multilevel"/>
    <w:tmpl w:val="E446F15A"/>
    <w:lvl w:ilvl="0">
      <w:start w:val="1"/>
      <w:numFmt w:val="decimal"/>
      <w:lvlText w:val="%1."/>
      <w:lvlJc w:val="left"/>
      <w:pPr>
        <w:ind w:left="390" w:hanging="390"/>
      </w:pPr>
      <w:rPr>
        <w:rFonts w:hint="default"/>
        <w:i w:val="0"/>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145469E"/>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B455B"/>
    <w:multiLevelType w:val="hybridMultilevel"/>
    <w:tmpl w:val="EDEE5D50"/>
    <w:lvl w:ilvl="0" w:tplc="F0207C1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15B7D"/>
    <w:multiLevelType w:val="hybridMultilevel"/>
    <w:tmpl w:val="22A6BBA8"/>
    <w:lvl w:ilvl="0" w:tplc="0588A4CC">
      <w:numFmt w:val="bullet"/>
      <w:lvlText w:val="-"/>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4541B"/>
    <w:multiLevelType w:val="hybridMultilevel"/>
    <w:tmpl w:val="9318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517F"/>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849D5"/>
    <w:multiLevelType w:val="hybridMultilevel"/>
    <w:tmpl w:val="5A388526"/>
    <w:lvl w:ilvl="0" w:tplc="0409000B">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AB0245"/>
    <w:multiLevelType w:val="hybridMultilevel"/>
    <w:tmpl w:val="B2E0CC64"/>
    <w:lvl w:ilvl="0" w:tplc="061A74BC">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94603"/>
    <w:multiLevelType w:val="hybridMultilevel"/>
    <w:tmpl w:val="44865CCC"/>
    <w:lvl w:ilvl="0" w:tplc="02C47B18">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7DB63A7"/>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66B47"/>
    <w:multiLevelType w:val="multilevel"/>
    <w:tmpl w:val="98EE86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50D3620A"/>
    <w:multiLevelType w:val="multilevel"/>
    <w:tmpl w:val="D4544DBA"/>
    <w:lvl w:ilvl="0">
      <w:start w:val="1"/>
      <w:numFmt w:val="decimal"/>
      <w:lvlText w:val="%1"/>
      <w:lvlJc w:val="left"/>
      <w:pPr>
        <w:ind w:left="360" w:hanging="360"/>
      </w:pPr>
      <w:rPr>
        <w:rFonts w:hint="default"/>
      </w:rPr>
    </w:lvl>
    <w:lvl w:ilvl="1">
      <w:start w:val="5"/>
      <w:numFmt w:val="decimal"/>
      <w:lvlText w:val="%1.%2"/>
      <w:lvlJc w:val="left"/>
      <w:pPr>
        <w:ind w:left="153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51B72D1F"/>
    <w:multiLevelType w:val="hybridMultilevel"/>
    <w:tmpl w:val="990E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A014B"/>
    <w:multiLevelType w:val="hybridMultilevel"/>
    <w:tmpl w:val="BDE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690F"/>
    <w:multiLevelType w:val="hybridMultilevel"/>
    <w:tmpl w:val="7DB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B442C5"/>
    <w:multiLevelType w:val="multilevel"/>
    <w:tmpl w:val="50D8F6C2"/>
    <w:lvl w:ilvl="0">
      <w:start w:val="1"/>
      <w:numFmt w:val="decimal"/>
      <w:lvlText w:val="%1."/>
      <w:lvlJc w:val="left"/>
      <w:pPr>
        <w:ind w:left="369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04609B"/>
    <w:multiLevelType w:val="multilevel"/>
    <w:tmpl w:val="BC5CC3D0"/>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685D46"/>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AD3979"/>
    <w:multiLevelType w:val="hybridMultilevel"/>
    <w:tmpl w:val="156A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AD46A9"/>
    <w:multiLevelType w:val="hybridMultilevel"/>
    <w:tmpl w:val="22CA04F8"/>
    <w:lvl w:ilvl="0" w:tplc="2A14CF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8DA24">
      <w:start w:val="1"/>
      <w:numFmt w:val="bullet"/>
      <w:lvlText w:val="o"/>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341642">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CEF316">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C1192">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29C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6AE3C">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84B3A">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00F7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4F2229"/>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4A74"/>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3F184A"/>
    <w:multiLevelType w:val="hybridMultilevel"/>
    <w:tmpl w:val="F1EEC95A"/>
    <w:lvl w:ilvl="0" w:tplc="20FCCBC0">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63968"/>
    <w:multiLevelType w:val="hybridMultilevel"/>
    <w:tmpl w:val="056C6CD0"/>
    <w:lvl w:ilvl="0" w:tplc="0588A4CC">
      <w:numFmt w:val="bullet"/>
      <w:lvlText w:val="-"/>
      <w:lvlJc w:val="left"/>
      <w:pPr>
        <w:ind w:left="820" w:hanging="360"/>
      </w:pPr>
      <w:rPr>
        <w:rFonts w:ascii="Courier New" w:eastAsia="Courier New" w:hAnsi="Courier New" w:cs="Courier New" w:hint="default"/>
        <w:w w:val="100"/>
        <w:sz w:val="24"/>
        <w:szCs w:val="24"/>
      </w:rPr>
    </w:lvl>
    <w:lvl w:ilvl="1" w:tplc="BB3C8070">
      <w:numFmt w:val="bullet"/>
      <w:lvlText w:val="•"/>
      <w:lvlJc w:val="left"/>
      <w:pPr>
        <w:ind w:left="1656" w:hanging="360"/>
      </w:pPr>
    </w:lvl>
    <w:lvl w:ilvl="2" w:tplc="DA42D918">
      <w:numFmt w:val="bullet"/>
      <w:lvlText w:val="•"/>
      <w:lvlJc w:val="left"/>
      <w:pPr>
        <w:ind w:left="2492" w:hanging="360"/>
      </w:pPr>
    </w:lvl>
    <w:lvl w:ilvl="3" w:tplc="02C0E6B4">
      <w:numFmt w:val="bullet"/>
      <w:lvlText w:val="•"/>
      <w:lvlJc w:val="left"/>
      <w:pPr>
        <w:ind w:left="3328" w:hanging="360"/>
      </w:pPr>
    </w:lvl>
    <w:lvl w:ilvl="4" w:tplc="2C5AD2DE">
      <w:numFmt w:val="bullet"/>
      <w:lvlText w:val="•"/>
      <w:lvlJc w:val="left"/>
      <w:pPr>
        <w:ind w:left="4164" w:hanging="360"/>
      </w:pPr>
    </w:lvl>
    <w:lvl w:ilvl="5" w:tplc="3F561DB4">
      <w:numFmt w:val="bullet"/>
      <w:lvlText w:val="•"/>
      <w:lvlJc w:val="left"/>
      <w:pPr>
        <w:ind w:left="5000" w:hanging="360"/>
      </w:pPr>
    </w:lvl>
    <w:lvl w:ilvl="6" w:tplc="D6C84764">
      <w:numFmt w:val="bullet"/>
      <w:lvlText w:val="•"/>
      <w:lvlJc w:val="left"/>
      <w:pPr>
        <w:ind w:left="5836" w:hanging="360"/>
      </w:pPr>
    </w:lvl>
    <w:lvl w:ilvl="7" w:tplc="3820A80E">
      <w:numFmt w:val="bullet"/>
      <w:lvlText w:val="•"/>
      <w:lvlJc w:val="left"/>
      <w:pPr>
        <w:ind w:left="6672" w:hanging="360"/>
      </w:pPr>
    </w:lvl>
    <w:lvl w:ilvl="8" w:tplc="9FE81F08">
      <w:numFmt w:val="bullet"/>
      <w:lvlText w:val="•"/>
      <w:lvlJc w:val="left"/>
      <w:pPr>
        <w:ind w:left="7508" w:hanging="360"/>
      </w:pPr>
    </w:lvl>
  </w:abstractNum>
  <w:abstractNum w:abstractNumId="27" w15:restartNumberingAfterBreak="0">
    <w:nsid w:val="7E3D32C2"/>
    <w:multiLevelType w:val="multilevel"/>
    <w:tmpl w:val="04E62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9250547">
    <w:abstractNumId w:val="2"/>
  </w:num>
  <w:num w:numId="2" w16cid:durableId="973406656">
    <w:abstractNumId w:val="25"/>
  </w:num>
  <w:num w:numId="3" w16cid:durableId="421030186">
    <w:abstractNumId w:val="12"/>
  </w:num>
  <w:num w:numId="4" w16cid:durableId="1452699462">
    <w:abstractNumId w:val="0"/>
  </w:num>
  <w:num w:numId="5" w16cid:durableId="471868794">
    <w:abstractNumId w:val="8"/>
  </w:num>
  <w:num w:numId="6" w16cid:durableId="1289235810">
    <w:abstractNumId w:val="16"/>
  </w:num>
  <w:num w:numId="7" w16cid:durableId="2145149452">
    <w:abstractNumId w:val="21"/>
  </w:num>
  <w:num w:numId="8" w16cid:durableId="835731028">
    <w:abstractNumId w:val="13"/>
  </w:num>
  <w:num w:numId="9" w16cid:durableId="623461468">
    <w:abstractNumId w:val="5"/>
  </w:num>
  <w:num w:numId="10" w16cid:durableId="1819685250">
    <w:abstractNumId w:val="26"/>
  </w:num>
  <w:num w:numId="11" w16cid:durableId="1325166687">
    <w:abstractNumId w:val="11"/>
  </w:num>
  <w:num w:numId="12" w16cid:durableId="843320947">
    <w:abstractNumId w:val="6"/>
  </w:num>
  <w:num w:numId="13" w16cid:durableId="886602732">
    <w:abstractNumId w:val="10"/>
  </w:num>
  <w:num w:numId="14" w16cid:durableId="1139686961">
    <w:abstractNumId w:val="15"/>
  </w:num>
  <w:num w:numId="15" w16cid:durableId="438795515">
    <w:abstractNumId w:val="7"/>
  </w:num>
  <w:num w:numId="16" w16cid:durableId="975260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9600649">
    <w:abstractNumId w:val="14"/>
  </w:num>
  <w:num w:numId="18" w16cid:durableId="1337921292">
    <w:abstractNumId w:val="17"/>
  </w:num>
  <w:num w:numId="19" w16cid:durableId="1429733707">
    <w:abstractNumId w:val="3"/>
  </w:num>
  <w:num w:numId="20" w16cid:durableId="642270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5561588">
    <w:abstractNumId w:val="9"/>
  </w:num>
  <w:num w:numId="22" w16cid:durableId="1511409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937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845907">
    <w:abstractNumId w:val="27"/>
  </w:num>
  <w:num w:numId="25" w16cid:durableId="384836240">
    <w:abstractNumId w:val="1"/>
  </w:num>
  <w:num w:numId="26" w16cid:durableId="350880354">
    <w:abstractNumId w:val="4"/>
  </w:num>
  <w:num w:numId="27" w16cid:durableId="1086145902">
    <w:abstractNumId w:val="19"/>
  </w:num>
  <w:num w:numId="28" w16cid:durableId="1504734492">
    <w:abstractNumId w:val="22"/>
  </w:num>
  <w:num w:numId="29" w16cid:durableId="21011782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F7F"/>
    <w:rsid w:val="00053217"/>
    <w:rsid w:val="00065620"/>
    <w:rsid w:val="00095D1F"/>
    <w:rsid w:val="000A5FA8"/>
    <w:rsid w:val="000B167F"/>
    <w:rsid w:val="000B5069"/>
    <w:rsid w:val="000C2198"/>
    <w:rsid w:val="000C22CC"/>
    <w:rsid w:val="000C5373"/>
    <w:rsid w:val="000C5CDD"/>
    <w:rsid w:val="000E2EC3"/>
    <w:rsid w:val="000E57CF"/>
    <w:rsid w:val="00125D0C"/>
    <w:rsid w:val="00127BF6"/>
    <w:rsid w:val="00176709"/>
    <w:rsid w:val="00177953"/>
    <w:rsid w:val="0019697F"/>
    <w:rsid w:val="001A1082"/>
    <w:rsid w:val="001C14D8"/>
    <w:rsid w:val="001C69F9"/>
    <w:rsid w:val="001D035C"/>
    <w:rsid w:val="001D799E"/>
    <w:rsid w:val="001E397D"/>
    <w:rsid w:val="001E44E5"/>
    <w:rsid w:val="002038BD"/>
    <w:rsid w:val="00203F56"/>
    <w:rsid w:val="00204ED0"/>
    <w:rsid w:val="002063DA"/>
    <w:rsid w:val="002101E9"/>
    <w:rsid w:val="002567C6"/>
    <w:rsid w:val="00257E80"/>
    <w:rsid w:val="002619DE"/>
    <w:rsid w:val="00265974"/>
    <w:rsid w:val="00274BE3"/>
    <w:rsid w:val="002816A3"/>
    <w:rsid w:val="00287EC1"/>
    <w:rsid w:val="002A0BD3"/>
    <w:rsid w:val="002A3DDA"/>
    <w:rsid w:val="002C1F21"/>
    <w:rsid w:val="002C64BB"/>
    <w:rsid w:val="002D384A"/>
    <w:rsid w:val="002E2093"/>
    <w:rsid w:val="002F5AB2"/>
    <w:rsid w:val="00305CFF"/>
    <w:rsid w:val="00307448"/>
    <w:rsid w:val="00340B0D"/>
    <w:rsid w:val="003546CB"/>
    <w:rsid w:val="0035502D"/>
    <w:rsid w:val="0035657F"/>
    <w:rsid w:val="003823C4"/>
    <w:rsid w:val="00393F3D"/>
    <w:rsid w:val="003A3AFD"/>
    <w:rsid w:val="003A5A9C"/>
    <w:rsid w:val="003B2B95"/>
    <w:rsid w:val="003E5590"/>
    <w:rsid w:val="003E7392"/>
    <w:rsid w:val="003F5EB2"/>
    <w:rsid w:val="003F747F"/>
    <w:rsid w:val="004138AD"/>
    <w:rsid w:val="00422C56"/>
    <w:rsid w:val="00423B80"/>
    <w:rsid w:val="00437E1E"/>
    <w:rsid w:val="004518B0"/>
    <w:rsid w:val="0045786E"/>
    <w:rsid w:val="00474616"/>
    <w:rsid w:val="00482371"/>
    <w:rsid w:val="004832B4"/>
    <w:rsid w:val="004B3077"/>
    <w:rsid w:val="004C6F94"/>
    <w:rsid w:val="004F60DC"/>
    <w:rsid w:val="00501D90"/>
    <w:rsid w:val="00504722"/>
    <w:rsid w:val="00551D12"/>
    <w:rsid w:val="00557281"/>
    <w:rsid w:val="00571D9C"/>
    <w:rsid w:val="00575986"/>
    <w:rsid w:val="0057773B"/>
    <w:rsid w:val="00580C10"/>
    <w:rsid w:val="00587FA1"/>
    <w:rsid w:val="005921A7"/>
    <w:rsid w:val="005A0819"/>
    <w:rsid w:val="005A18EF"/>
    <w:rsid w:val="005A6587"/>
    <w:rsid w:val="005C01DC"/>
    <w:rsid w:val="005C3750"/>
    <w:rsid w:val="005E55A6"/>
    <w:rsid w:val="00633917"/>
    <w:rsid w:val="00651808"/>
    <w:rsid w:val="00683981"/>
    <w:rsid w:val="00690FE0"/>
    <w:rsid w:val="006934D3"/>
    <w:rsid w:val="00693E82"/>
    <w:rsid w:val="006A4E75"/>
    <w:rsid w:val="006C7738"/>
    <w:rsid w:val="006D70A4"/>
    <w:rsid w:val="006E6E63"/>
    <w:rsid w:val="006F1A5D"/>
    <w:rsid w:val="006F2735"/>
    <w:rsid w:val="006F3EEA"/>
    <w:rsid w:val="006F4FEF"/>
    <w:rsid w:val="00710B2A"/>
    <w:rsid w:val="0071648F"/>
    <w:rsid w:val="007177B9"/>
    <w:rsid w:val="00722866"/>
    <w:rsid w:val="00754B71"/>
    <w:rsid w:val="007564A6"/>
    <w:rsid w:val="00756B68"/>
    <w:rsid w:val="00762029"/>
    <w:rsid w:val="0076690F"/>
    <w:rsid w:val="00770801"/>
    <w:rsid w:val="00791C26"/>
    <w:rsid w:val="007A2296"/>
    <w:rsid w:val="007A554A"/>
    <w:rsid w:val="007B50AC"/>
    <w:rsid w:val="007C10B1"/>
    <w:rsid w:val="007D141F"/>
    <w:rsid w:val="007D4971"/>
    <w:rsid w:val="007D7968"/>
    <w:rsid w:val="007F3AC1"/>
    <w:rsid w:val="00806B08"/>
    <w:rsid w:val="008134E3"/>
    <w:rsid w:val="008168A4"/>
    <w:rsid w:val="00831676"/>
    <w:rsid w:val="0083289A"/>
    <w:rsid w:val="00834B1E"/>
    <w:rsid w:val="00863A24"/>
    <w:rsid w:val="008669C2"/>
    <w:rsid w:val="008713DD"/>
    <w:rsid w:val="00875941"/>
    <w:rsid w:val="00877835"/>
    <w:rsid w:val="00883E7E"/>
    <w:rsid w:val="00884D8D"/>
    <w:rsid w:val="008A5B74"/>
    <w:rsid w:val="008A5F7F"/>
    <w:rsid w:val="008A6C9E"/>
    <w:rsid w:val="008B141E"/>
    <w:rsid w:val="008B5C14"/>
    <w:rsid w:val="008C2F62"/>
    <w:rsid w:val="008F4E9B"/>
    <w:rsid w:val="00907208"/>
    <w:rsid w:val="00910BF5"/>
    <w:rsid w:val="00942335"/>
    <w:rsid w:val="00944010"/>
    <w:rsid w:val="00951A8A"/>
    <w:rsid w:val="00963950"/>
    <w:rsid w:val="009752DD"/>
    <w:rsid w:val="009A395B"/>
    <w:rsid w:val="009C3786"/>
    <w:rsid w:val="009D22CF"/>
    <w:rsid w:val="009D30AA"/>
    <w:rsid w:val="009D403E"/>
    <w:rsid w:val="009E08F9"/>
    <w:rsid w:val="009F4802"/>
    <w:rsid w:val="00A04268"/>
    <w:rsid w:val="00A0503B"/>
    <w:rsid w:val="00A21857"/>
    <w:rsid w:val="00A23A00"/>
    <w:rsid w:val="00A30E02"/>
    <w:rsid w:val="00A546BA"/>
    <w:rsid w:val="00A81C9A"/>
    <w:rsid w:val="00A92726"/>
    <w:rsid w:val="00AB1163"/>
    <w:rsid w:val="00AC4DB8"/>
    <w:rsid w:val="00AD5AF4"/>
    <w:rsid w:val="00AE6F56"/>
    <w:rsid w:val="00AF2255"/>
    <w:rsid w:val="00AF40FA"/>
    <w:rsid w:val="00B004EB"/>
    <w:rsid w:val="00B55185"/>
    <w:rsid w:val="00B961F7"/>
    <w:rsid w:val="00BA3739"/>
    <w:rsid w:val="00BA4E95"/>
    <w:rsid w:val="00BB290B"/>
    <w:rsid w:val="00BF41CB"/>
    <w:rsid w:val="00C003E5"/>
    <w:rsid w:val="00C131A4"/>
    <w:rsid w:val="00C3139F"/>
    <w:rsid w:val="00C64F63"/>
    <w:rsid w:val="00C83FA1"/>
    <w:rsid w:val="00C874CC"/>
    <w:rsid w:val="00C93B15"/>
    <w:rsid w:val="00CB4ACB"/>
    <w:rsid w:val="00CC3AEC"/>
    <w:rsid w:val="00CD0F73"/>
    <w:rsid w:val="00CE00E2"/>
    <w:rsid w:val="00CF0721"/>
    <w:rsid w:val="00CF5A08"/>
    <w:rsid w:val="00D0575A"/>
    <w:rsid w:val="00D30BDF"/>
    <w:rsid w:val="00D34D46"/>
    <w:rsid w:val="00D353F6"/>
    <w:rsid w:val="00D37615"/>
    <w:rsid w:val="00D533C9"/>
    <w:rsid w:val="00D64C40"/>
    <w:rsid w:val="00D96E95"/>
    <w:rsid w:val="00DA0F42"/>
    <w:rsid w:val="00DB4658"/>
    <w:rsid w:val="00DD4CD4"/>
    <w:rsid w:val="00DD51BE"/>
    <w:rsid w:val="00E01969"/>
    <w:rsid w:val="00E1197A"/>
    <w:rsid w:val="00E13FED"/>
    <w:rsid w:val="00E23C6A"/>
    <w:rsid w:val="00E23FF4"/>
    <w:rsid w:val="00E261D2"/>
    <w:rsid w:val="00E27A6A"/>
    <w:rsid w:val="00E41853"/>
    <w:rsid w:val="00E50E6D"/>
    <w:rsid w:val="00E55054"/>
    <w:rsid w:val="00E560A0"/>
    <w:rsid w:val="00E80ACC"/>
    <w:rsid w:val="00E8295E"/>
    <w:rsid w:val="00EA2206"/>
    <w:rsid w:val="00EB5958"/>
    <w:rsid w:val="00EB7E6A"/>
    <w:rsid w:val="00EB7FDE"/>
    <w:rsid w:val="00EC19EF"/>
    <w:rsid w:val="00EC4ECD"/>
    <w:rsid w:val="00EC7CE1"/>
    <w:rsid w:val="00ED1673"/>
    <w:rsid w:val="00ED319B"/>
    <w:rsid w:val="00EE395D"/>
    <w:rsid w:val="00EE5124"/>
    <w:rsid w:val="00F211B6"/>
    <w:rsid w:val="00F51365"/>
    <w:rsid w:val="00F845EA"/>
    <w:rsid w:val="00F84A2F"/>
    <w:rsid w:val="00F862AA"/>
    <w:rsid w:val="00FA4DD7"/>
    <w:rsid w:val="00FE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D49E"/>
  <w15:docId w15:val="{9EB969AF-8E9F-4CDE-AE39-D15FADF1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5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F9"/>
    <w:pPr>
      <w:ind w:left="720"/>
      <w:contextualSpacing/>
    </w:pPr>
  </w:style>
  <w:style w:type="character" w:styleId="CommentReference">
    <w:name w:val="annotation reference"/>
    <w:basedOn w:val="DefaultParagraphFont"/>
    <w:uiPriority w:val="99"/>
    <w:semiHidden/>
    <w:unhideWhenUsed/>
    <w:rsid w:val="00944010"/>
    <w:rPr>
      <w:sz w:val="16"/>
      <w:szCs w:val="16"/>
    </w:rPr>
  </w:style>
  <w:style w:type="paragraph" w:styleId="CommentText">
    <w:name w:val="annotation text"/>
    <w:basedOn w:val="Normal"/>
    <w:link w:val="CommentTextChar"/>
    <w:uiPriority w:val="99"/>
    <w:semiHidden/>
    <w:unhideWhenUsed/>
    <w:rsid w:val="00944010"/>
    <w:pPr>
      <w:spacing w:line="240" w:lineRule="auto"/>
    </w:pPr>
    <w:rPr>
      <w:sz w:val="20"/>
      <w:szCs w:val="20"/>
    </w:rPr>
  </w:style>
  <w:style w:type="character" w:customStyle="1" w:styleId="CommentTextChar">
    <w:name w:val="Comment Text Char"/>
    <w:basedOn w:val="DefaultParagraphFont"/>
    <w:link w:val="CommentText"/>
    <w:uiPriority w:val="99"/>
    <w:semiHidden/>
    <w:rsid w:val="00944010"/>
    <w:rPr>
      <w:sz w:val="20"/>
      <w:szCs w:val="20"/>
    </w:rPr>
  </w:style>
  <w:style w:type="paragraph" w:styleId="CommentSubject">
    <w:name w:val="annotation subject"/>
    <w:basedOn w:val="CommentText"/>
    <w:next w:val="CommentText"/>
    <w:link w:val="CommentSubjectChar"/>
    <w:uiPriority w:val="99"/>
    <w:semiHidden/>
    <w:unhideWhenUsed/>
    <w:rsid w:val="00944010"/>
    <w:rPr>
      <w:b/>
      <w:bCs/>
    </w:rPr>
  </w:style>
  <w:style w:type="character" w:customStyle="1" w:styleId="CommentSubjectChar">
    <w:name w:val="Comment Subject Char"/>
    <w:basedOn w:val="CommentTextChar"/>
    <w:link w:val="CommentSubject"/>
    <w:uiPriority w:val="99"/>
    <w:semiHidden/>
    <w:rsid w:val="00944010"/>
    <w:rPr>
      <w:b/>
      <w:bCs/>
      <w:sz w:val="20"/>
      <w:szCs w:val="20"/>
    </w:rPr>
  </w:style>
  <w:style w:type="paragraph" w:styleId="BalloonText">
    <w:name w:val="Balloon Text"/>
    <w:basedOn w:val="Normal"/>
    <w:link w:val="BalloonTextChar"/>
    <w:uiPriority w:val="99"/>
    <w:semiHidden/>
    <w:unhideWhenUsed/>
    <w:rsid w:val="0094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10"/>
    <w:rPr>
      <w:rFonts w:ascii="Segoe UI" w:hAnsi="Segoe UI" w:cs="Segoe UI"/>
      <w:sz w:val="18"/>
      <w:szCs w:val="18"/>
    </w:rPr>
  </w:style>
  <w:style w:type="paragraph" w:styleId="BodyText">
    <w:name w:val="Body Text"/>
    <w:basedOn w:val="Normal"/>
    <w:link w:val="BodyTextChar"/>
    <w:uiPriority w:val="99"/>
    <w:semiHidden/>
    <w:unhideWhenUsed/>
    <w:rsid w:val="00E27A6A"/>
    <w:pPr>
      <w:spacing w:after="120"/>
    </w:pPr>
  </w:style>
  <w:style w:type="character" w:customStyle="1" w:styleId="BodyTextChar">
    <w:name w:val="Body Text Char"/>
    <w:basedOn w:val="DefaultParagraphFont"/>
    <w:link w:val="BodyText"/>
    <w:uiPriority w:val="99"/>
    <w:semiHidden/>
    <w:rsid w:val="00E27A6A"/>
  </w:style>
  <w:style w:type="paragraph" w:styleId="BodyTextIndent">
    <w:name w:val="Body Text Indent"/>
    <w:basedOn w:val="Normal"/>
    <w:link w:val="BodyTextIndentChar"/>
    <w:uiPriority w:val="99"/>
    <w:semiHidden/>
    <w:unhideWhenUsed/>
    <w:rsid w:val="00E27A6A"/>
    <w:pPr>
      <w:spacing w:after="120"/>
      <w:ind w:left="283"/>
    </w:pPr>
  </w:style>
  <w:style w:type="character" w:customStyle="1" w:styleId="BodyTextIndentChar">
    <w:name w:val="Body Text Indent Char"/>
    <w:basedOn w:val="DefaultParagraphFont"/>
    <w:link w:val="BodyTextIndent"/>
    <w:uiPriority w:val="99"/>
    <w:semiHidden/>
    <w:rsid w:val="00E27A6A"/>
  </w:style>
  <w:style w:type="paragraph" w:styleId="Header">
    <w:name w:val="header"/>
    <w:basedOn w:val="Normal"/>
    <w:link w:val="HeaderChar"/>
    <w:uiPriority w:val="99"/>
    <w:unhideWhenUsed/>
    <w:rsid w:val="001C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F9"/>
  </w:style>
  <w:style w:type="paragraph" w:styleId="Footer">
    <w:name w:val="footer"/>
    <w:basedOn w:val="Normal"/>
    <w:link w:val="FooterChar"/>
    <w:uiPriority w:val="99"/>
    <w:unhideWhenUsed/>
    <w:rsid w:val="001C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F9"/>
  </w:style>
  <w:style w:type="numbering" w:customStyle="1" w:styleId="CurrentList1">
    <w:name w:val="Current List1"/>
    <w:uiPriority w:val="99"/>
    <w:rsid w:val="00C83FA1"/>
  </w:style>
  <w:style w:type="character" w:styleId="PageNumber">
    <w:name w:val="page number"/>
    <w:basedOn w:val="DefaultParagraphFont"/>
    <w:uiPriority w:val="99"/>
    <w:semiHidden/>
    <w:unhideWhenUsed/>
    <w:rsid w:val="00883E7E"/>
  </w:style>
  <w:style w:type="character" w:customStyle="1" w:styleId="Heading1Char">
    <w:name w:val="Heading 1 Char"/>
    <w:basedOn w:val="DefaultParagraphFont"/>
    <w:link w:val="Heading1"/>
    <w:uiPriority w:val="9"/>
    <w:rsid w:val="007A554A"/>
    <w:rPr>
      <w:rFonts w:ascii="Times New Roman" w:eastAsia="Times New Roman" w:hAnsi="Times New Roman" w:cs="Times New Roman"/>
      <w:b/>
      <w:bCs/>
      <w:kern w:val="36"/>
      <w:sz w:val="48"/>
      <w:szCs w:val="48"/>
    </w:rPr>
  </w:style>
  <w:style w:type="paragraph" w:styleId="NoSpacing">
    <w:name w:val="No Spacing"/>
    <w:uiPriority w:val="1"/>
    <w:qFormat/>
    <w:rsid w:val="007A554A"/>
    <w:pPr>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56">
      <w:bodyDiv w:val="1"/>
      <w:marLeft w:val="0"/>
      <w:marRight w:val="0"/>
      <w:marTop w:val="0"/>
      <w:marBottom w:val="0"/>
      <w:divBdr>
        <w:top w:val="none" w:sz="0" w:space="0" w:color="auto"/>
        <w:left w:val="none" w:sz="0" w:space="0" w:color="auto"/>
        <w:bottom w:val="none" w:sz="0" w:space="0" w:color="auto"/>
        <w:right w:val="none" w:sz="0" w:space="0" w:color="auto"/>
      </w:divBdr>
    </w:div>
    <w:div w:id="639925746">
      <w:bodyDiv w:val="1"/>
      <w:marLeft w:val="0"/>
      <w:marRight w:val="0"/>
      <w:marTop w:val="0"/>
      <w:marBottom w:val="0"/>
      <w:divBdr>
        <w:top w:val="none" w:sz="0" w:space="0" w:color="auto"/>
        <w:left w:val="none" w:sz="0" w:space="0" w:color="auto"/>
        <w:bottom w:val="none" w:sz="0" w:space="0" w:color="auto"/>
        <w:right w:val="none" w:sz="0" w:space="0" w:color="auto"/>
      </w:divBdr>
    </w:div>
    <w:div w:id="654527518">
      <w:bodyDiv w:val="1"/>
      <w:marLeft w:val="0"/>
      <w:marRight w:val="0"/>
      <w:marTop w:val="0"/>
      <w:marBottom w:val="0"/>
      <w:divBdr>
        <w:top w:val="none" w:sz="0" w:space="0" w:color="auto"/>
        <w:left w:val="none" w:sz="0" w:space="0" w:color="auto"/>
        <w:bottom w:val="none" w:sz="0" w:space="0" w:color="auto"/>
        <w:right w:val="none" w:sz="0" w:space="0" w:color="auto"/>
      </w:divBdr>
    </w:div>
    <w:div w:id="666327687">
      <w:bodyDiv w:val="1"/>
      <w:marLeft w:val="0"/>
      <w:marRight w:val="0"/>
      <w:marTop w:val="0"/>
      <w:marBottom w:val="0"/>
      <w:divBdr>
        <w:top w:val="none" w:sz="0" w:space="0" w:color="auto"/>
        <w:left w:val="none" w:sz="0" w:space="0" w:color="auto"/>
        <w:bottom w:val="none" w:sz="0" w:space="0" w:color="auto"/>
        <w:right w:val="none" w:sz="0" w:space="0" w:color="auto"/>
      </w:divBdr>
    </w:div>
    <w:div w:id="668798068">
      <w:bodyDiv w:val="1"/>
      <w:marLeft w:val="0"/>
      <w:marRight w:val="0"/>
      <w:marTop w:val="0"/>
      <w:marBottom w:val="0"/>
      <w:divBdr>
        <w:top w:val="none" w:sz="0" w:space="0" w:color="auto"/>
        <w:left w:val="none" w:sz="0" w:space="0" w:color="auto"/>
        <w:bottom w:val="none" w:sz="0" w:space="0" w:color="auto"/>
        <w:right w:val="none" w:sz="0" w:space="0" w:color="auto"/>
      </w:divBdr>
    </w:div>
    <w:div w:id="757824190">
      <w:bodyDiv w:val="1"/>
      <w:marLeft w:val="0"/>
      <w:marRight w:val="0"/>
      <w:marTop w:val="0"/>
      <w:marBottom w:val="0"/>
      <w:divBdr>
        <w:top w:val="none" w:sz="0" w:space="0" w:color="auto"/>
        <w:left w:val="none" w:sz="0" w:space="0" w:color="auto"/>
        <w:bottom w:val="none" w:sz="0" w:space="0" w:color="auto"/>
        <w:right w:val="none" w:sz="0" w:space="0" w:color="auto"/>
      </w:divBdr>
    </w:div>
    <w:div w:id="848716730">
      <w:bodyDiv w:val="1"/>
      <w:marLeft w:val="0"/>
      <w:marRight w:val="0"/>
      <w:marTop w:val="0"/>
      <w:marBottom w:val="0"/>
      <w:divBdr>
        <w:top w:val="none" w:sz="0" w:space="0" w:color="auto"/>
        <w:left w:val="none" w:sz="0" w:space="0" w:color="auto"/>
        <w:bottom w:val="none" w:sz="0" w:space="0" w:color="auto"/>
        <w:right w:val="none" w:sz="0" w:space="0" w:color="auto"/>
      </w:divBdr>
    </w:div>
    <w:div w:id="1248268617">
      <w:bodyDiv w:val="1"/>
      <w:marLeft w:val="0"/>
      <w:marRight w:val="0"/>
      <w:marTop w:val="0"/>
      <w:marBottom w:val="0"/>
      <w:divBdr>
        <w:top w:val="none" w:sz="0" w:space="0" w:color="auto"/>
        <w:left w:val="none" w:sz="0" w:space="0" w:color="auto"/>
        <w:bottom w:val="none" w:sz="0" w:space="0" w:color="auto"/>
        <w:right w:val="none" w:sz="0" w:space="0" w:color="auto"/>
      </w:divBdr>
    </w:div>
    <w:div w:id="1473864182">
      <w:bodyDiv w:val="1"/>
      <w:marLeft w:val="0"/>
      <w:marRight w:val="0"/>
      <w:marTop w:val="0"/>
      <w:marBottom w:val="0"/>
      <w:divBdr>
        <w:top w:val="none" w:sz="0" w:space="0" w:color="auto"/>
        <w:left w:val="none" w:sz="0" w:space="0" w:color="auto"/>
        <w:bottom w:val="none" w:sz="0" w:space="0" w:color="auto"/>
        <w:right w:val="none" w:sz="0" w:space="0" w:color="auto"/>
      </w:divBdr>
    </w:div>
    <w:div w:id="1611013671">
      <w:bodyDiv w:val="1"/>
      <w:marLeft w:val="0"/>
      <w:marRight w:val="0"/>
      <w:marTop w:val="0"/>
      <w:marBottom w:val="0"/>
      <w:divBdr>
        <w:top w:val="none" w:sz="0" w:space="0" w:color="auto"/>
        <w:left w:val="none" w:sz="0" w:space="0" w:color="auto"/>
        <w:bottom w:val="none" w:sz="0" w:space="0" w:color="auto"/>
        <w:right w:val="none" w:sz="0" w:space="0" w:color="auto"/>
      </w:divBdr>
    </w:div>
    <w:div w:id="1615208913">
      <w:bodyDiv w:val="1"/>
      <w:marLeft w:val="0"/>
      <w:marRight w:val="0"/>
      <w:marTop w:val="0"/>
      <w:marBottom w:val="0"/>
      <w:divBdr>
        <w:top w:val="none" w:sz="0" w:space="0" w:color="auto"/>
        <w:left w:val="none" w:sz="0" w:space="0" w:color="auto"/>
        <w:bottom w:val="none" w:sz="0" w:space="0" w:color="auto"/>
        <w:right w:val="none" w:sz="0" w:space="0" w:color="auto"/>
      </w:divBdr>
    </w:div>
    <w:div w:id="1651131827">
      <w:bodyDiv w:val="1"/>
      <w:marLeft w:val="0"/>
      <w:marRight w:val="0"/>
      <w:marTop w:val="0"/>
      <w:marBottom w:val="0"/>
      <w:divBdr>
        <w:top w:val="none" w:sz="0" w:space="0" w:color="auto"/>
        <w:left w:val="none" w:sz="0" w:space="0" w:color="auto"/>
        <w:bottom w:val="none" w:sz="0" w:space="0" w:color="auto"/>
        <w:right w:val="none" w:sz="0" w:space="0" w:color="auto"/>
      </w:divBdr>
    </w:div>
    <w:div w:id="1729954686">
      <w:bodyDiv w:val="1"/>
      <w:marLeft w:val="0"/>
      <w:marRight w:val="0"/>
      <w:marTop w:val="0"/>
      <w:marBottom w:val="0"/>
      <w:divBdr>
        <w:top w:val="none" w:sz="0" w:space="0" w:color="auto"/>
        <w:left w:val="none" w:sz="0" w:space="0" w:color="auto"/>
        <w:bottom w:val="none" w:sz="0" w:space="0" w:color="auto"/>
        <w:right w:val="none" w:sz="0" w:space="0" w:color="auto"/>
      </w:divBdr>
    </w:div>
    <w:div w:id="1734965316">
      <w:bodyDiv w:val="1"/>
      <w:marLeft w:val="0"/>
      <w:marRight w:val="0"/>
      <w:marTop w:val="0"/>
      <w:marBottom w:val="0"/>
      <w:divBdr>
        <w:top w:val="none" w:sz="0" w:space="0" w:color="auto"/>
        <w:left w:val="none" w:sz="0" w:space="0" w:color="auto"/>
        <w:bottom w:val="none" w:sz="0" w:space="0" w:color="auto"/>
        <w:right w:val="none" w:sz="0" w:space="0" w:color="auto"/>
      </w:divBdr>
    </w:div>
    <w:div w:id="1778938340">
      <w:bodyDiv w:val="1"/>
      <w:marLeft w:val="0"/>
      <w:marRight w:val="0"/>
      <w:marTop w:val="0"/>
      <w:marBottom w:val="0"/>
      <w:divBdr>
        <w:top w:val="none" w:sz="0" w:space="0" w:color="auto"/>
        <w:left w:val="none" w:sz="0" w:space="0" w:color="auto"/>
        <w:bottom w:val="none" w:sz="0" w:space="0" w:color="auto"/>
        <w:right w:val="none" w:sz="0" w:space="0" w:color="auto"/>
      </w:divBdr>
    </w:div>
    <w:div w:id="1819689294">
      <w:bodyDiv w:val="1"/>
      <w:marLeft w:val="0"/>
      <w:marRight w:val="0"/>
      <w:marTop w:val="0"/>
      <w:marBottom w:val="0"/>
      <w:divBdr>
        <w:top w:val="none" w:sz="0" w:space="0" w:color="auto"/>
        <w:left w:val="none" w:sz="0" w:space="0" w:color="auto"/>
        <w:bottom w:val="none" w:sz="0" w:space="0" w:color="auto"/>
        <w:right w:val="none" w:sz="0" w:space="0" w:color="auto"/>
      </w:divBdr>
    </w:div>
    <w:div w:id="1964387244">
      <w:bodyDiv w:val="1"/>
      <w:marLeft w:val="0"/>
      <w:marRight w:val="0"/>
      <w:marTop w:val="0"/>
      <w:marBottom w:val="0"/>
      <w:divBdr>
        <w:top w:val="none" w:sz="0" w:space="0" w:color="auto"/>
        <w:left w:val="none" w:sz="0" w:space="0" w:color="auto"/>
        <w:bottom w:val="none" w:sz="0" w:space="0" w:color="auto"/>
        <w:right w:val="none" w:sz="0" w:space="0" w:color="auto"/>
      </w:divBdr>
    </w:div>
    <w:div w:id="1975021266">
      <w:bodyDiv w:val="1"/>
      <w:marLeft w:val="0"/>
      <w:marRight w:val="0"/>
      <w:marTop w:val="0"/>
      <w:marBottom w:val="0"/>
      <w:divBdr>
        <w:top w:val="none" w:sz="0" w:space="0" w:color="auto"/>
        <w:left w:val="none" w:sz="0" w:space="0" w:color="auto"/>
        <w:bottom w:val="none" w:sz="0" w:space="0" w:color="auto"/>
        <w:right w:val="none" w:sz="0" w:space="0" w:color="auto"/>
      </w:divBdr>
    </w:div>
    <w:div w:id="1994287134">
      <w:bodyDiv w:val="1"/>
      <w:marLeft w:val="0"/>
      <w:marRight w:val="0"/>
      <w:marTop w:val="0"/>
      <w:marBottom w:val="0"/>
      <w:divBdr>
        <w:top w:val="none" w:sz="0" w:space="0" w:color="auto"/>
        <w:left w:val="none" w:sz="0" w:space="0" w:color="auto"/>
        <w:bottom w:val="none" w:sz="0" w:space="0" w:color="auto"/>
        <w:right w:val="none" w:sz="0" w:space="0" w:color="auto"/>
      </w:divBdr>
    </w:div>
    <w:div w:id="211354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B314-63B7-4DCE-AC44-1AD27AAD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6212</TotalTime>
  <Pages>22</Pages>
  <Words>7683</Words>
  <Characters>43797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Pop-Georgiev</dc:creator>
  <cp:keywords/>
  <dc:description/>
  <cp:lastModifiedBy>danica.arsova</cp:lastModifiedBy>
  <cp:revision>9</cp:revision>
  <cp:lastPrinted>2021-04-12T13:16:00Z</cp:lastPrinted>
  <dcterms:created xsi:type="dcterms:W3CDTF">2022-04-20T06:14:00Z</dcterms:created>
  <dcterms:modified xsi:type="dcterms:W3CDTF">2022-05-03T12:58:00Z</dcterms:modified>
</cp:coreProperties>
</file>