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EF48D" w14:textId="77777777" w:rsidR="00524184" w:rsidRPr="00DA68DC" w:rsidRDefault="00524184" w:rsidP="00D93027">
      <w:pPr>
        <w:pStyle w:val="Default"/>
        <w:rPr>
          <w:rFonts w:ascii="Calibri" w:hAnsi="Calibri"/>
          <w:b/>
          <w:iCs/>
          <w:color w:val="ED7D31"/>
          <w:sz w:val="23"/>
          <w:szCs w:val="23"/>
          <w:lang w:val="mk-MK"/>
        </w:rPr>
      </w:pP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Информации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согласно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Закон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за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Трговски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Друштва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</w:t>
      </w:r>
      <w:proofErr w:type="spellStart"/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член</w:t>
      </w:r>
      <w:proofErr w:type="spellEnd"/>
      <w:r w:rsidRPr="00DA68DC">
        <w:rPr>
          <w:rFonts w:ascii="Calibri" w:hAnsi="Calibri"/>
          <w:b/>
          <w:iCs/>
          <w:color w:val="ED7D31"/>
          <w:sz w:val="23"/>
          <w:szCs w:val="23"/>
        </w:rPr>
        <w:t xml:space="preserve"> 388-</w:t>
      </w:r>
      <w:r w:rsidRPr="00DA68DC">
        <w:rPr>
          <w:rFonts w:ascii="Calibri" w:hAnsi="Calibri" w:cs="Times New Roman"/>
          <w:b/>
          <w:iCs/>
          <w:color w:val="ED7D31"/>
          <w:sz w:val="23"/>
          <w:szCs w:val="23"/>
        </w:rPr>
        <w:t>б</w:t>
      </w:r>
    </w:p>
    <w:p w14:paraId="1428898F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7231FF99" w14:textId="77777777" w:rsidR="00524184" w:rsidRPr="008D071F" w:rsidRDefault="00524184" w:rsidP="001E7EE3">
      <w:pPr>
        <w:pStyle w:val="Default"/>
        <w:rPr>
          <w:rFonts w:ascii="Calibri" w:hAnsi="Calibri"/>
          <w:i/>
          <w:iCs/>
          <w:sz w:val="23"/>
          <w:szCs w:val="23"/>
          <w:lang w:val="mk-MK"/>
        </w:rPr>
      </w:pPr>
    </w:p>
    <w:p w14:paraId="032789D2" w14:textId="2F2B301E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денот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објавата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Јавниот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Повик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за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учество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/>
          <w:sz w:val="23"/>
          <w:szCs w:val="23"/>
          <w:lang w:val="mk-MK"/>
        </w:rPr>
        <w:t>КАПИТАЛ БАНКА АД Скопје</w:t>
      </w:r>
      <w:r w:rsidRPr="008D071F">
        <w:rPr>
          <w:rFonts w:ascii="Calibri" w:hAnsi="Calibri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 xml:space="preserve">кое ќе се одржи на </w:t>
      </w:r>
      <w:r w:rsidR="001211A7">
        <w:rPr>
          <w:rFonts w:ascii="Calibri" w:hAnsi="Calibri" w:cs="Times New Roman"/>
          <w:sz w:val="23"/>
          <w:szCs w:val="23"/>
        </w:rPr>
        <w:t>25</w:t>
      </w:r>
      <w:r w:rsidR="00651916">
        <w:rPr>
          <w:rFonts w:ascii="Calibri" w:hAnsi="Calibri" w:cs="Times New Roman"/>
          <w:sz w:val="23"/>
          <w:szCs w:val="23"/>
        </w:rPr>
        <w:t>.</w:t>
      </w:r>
      <w:r w:rsidR="003640AF">
        <w:rPr>
          <w:rFonts w:ascii="Calibri" w:hAnsi="Calibri" w:cs="Times New Roman"/>
          <w:sz w:val="23"/>
          <w:szCs w:val="23"/>
          <w:lang w:val="mk-MK"/>
        </w:rPr>
        <w:t>0</w:t>
      </w:r>
      <w:r w:rsidR="001211A7">
        <w:rPr>
          <w:rFonts w:ascii="Calibri" w:hAnsi="Calibri" w:cs="Times New Roman"/>
          <w:sz w:val="23"/>
          <w:szCs w:val="23"/>
        </w:rPr>
        <w:t>6</w:t>
      </w:r>
      <w:r w:rsidR="005564E6">
        <w:rPr>
          <w:rFonts w:ascii="Calibri" w:hAnsi="Calibri" w:cs="Times New Roman"/>
          <w:sz w:val="23"/>
          <w:szCs w:val="23"/>
          <w:lang w:val="mk-MK"/>
        </w:rPr>
        <w:t>.</w:t>
      </w:r>
      <w:r>
        <w:rPr>
          <w:rFonts w:ascii="Calibri" w:hAnsi="Calibri" w:cs="Times New Roman"/>
          <w:sz w:val="23"/>
          <w:szCs w:val="23"/>
          <w:lang w:val="mk-MK"/>
        </w:rPr>
        <w:t>20</w:t>
      </w:r>
      <w:r w:rsidR="003640AF">
        <w:rPr>
          <w:rFonts w:ascii="Calibri" w:hAnsi="Calibri" w:cs="Times New Roman"/>
          <w:sz w:val="23"/>
          <w:szCs w:val="23"/>
          <w:lang w:val="mk-MK"/>
        </w:rPr>
        <w:t>20</w:t>
      </w:r>
      <w:r>
        <w:rPr>
          <w:rFonts w:ascii="Calibri" w:hAnsi="Calibri" w:cs="Times New Roman"/>
          <w:sz w:val="23"/>
          <w:szCs w:val="23"/>
          <w:lang w:val="mk-MK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година</w:t>
      </w:r>
      <w:proofErr w:type="spellEnd"/>
      <w:r>
        <w:rPr>
          <w:rFonts w:ascii="Calibri" w:hAnsi="Calibri"/>
          <w:sz w:val="23"/>
          <w:szCs w:val="23"/>
          <w:lang w:val="mk-MK"/>
        </w:rPr>
        <w:t>, Банката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има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издадено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вкупно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1E7EE3">
        <w:rPr>
          <w:rFonts w:ascii="Calibri" w:hAnsi="Calibri"/>
          <w:sz w:val="23"/>
          <w:szCs w:val="23"/>
          <w:lang w:val="mk-MK"/>
        </w:rPr>
        <w:t>28</w:t>
      </w:r>
      <w:r w:rsidR="001E7EE3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sz w:val="23"/>
          <w:szCs w:val="23"/>
          <w:lang w:val="mk-MK"/>
        </w:rPr>
        <w:t>742</w:t>
      </w:r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</w:t>
      </w:r>
      <w:proofErr w:type="spellEnd"/>
      <w:r>
        <w:rPr>
          <w:rFonts w:ascii="Calibri" w:hAnsi="Calibri" w:cs="Times New Roman"/>
          <w:sz w:val="23"/>
          <w:szCs w:val="23"/>
          <w:lang w:val="mk-MK"/>
        </w:rPr>
        <w:t>.</w:t>
      </w:r>
    </w:p>
    <w:p w14:paraId="1EDEECDF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6931E79A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Една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обична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акција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носи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еден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Собранието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Акционери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>
        <w:rPr>
          <w:rFonts w:ascii="Calibri" w:hAnsi="Calibri" w:cs="Times New Roman"/>
          <w:sz w:val="23"/>
          <w:szCs w:val="23"/>
          <w:lang w:val="mk-MK"/>
        </w:rPr>
        <w:t>Банката.</w:t>
      </w:r>
    </w:p>
    <w:p w14:paraId="3A8EDF74" w14:textId="77777777" w:rsidR="00524184" w:rsidRPr="008D071F" w:rsidRDefault="00524184" w:rsidP="001E7EE3">
      <w:pPr>
        <w:pStyle w:val="Default"/>
        <w:jc w:val="both"/>
        <w:rPr>
          <w:rFonts w:ascii="Calibri" w:hAnsi="Calibri"/>
          <w:sz w:val="23"/>
          <w:szCs w:val="23"/>
        </w:rPr>
      </w:pPr>
      <w:r w:rsidRPr="008D071F">
        <w:rPr>
          <w:rFonts w:ascii="Calibri" w:hAnsi="Calibri"/>
          <w:sz w:val="23"/>
          <w:szCs w:val="23"/>
        </w:rPr>
        <w:t xml:space="preserve"> </w:t>
      </w:r>
    </w:p>
    <w:p w14:paraId="161F3D2F" w14:textId="77777777" w:rsidR="00524184" w:rsidRDefault="00524184" w:rsidP="001E7EE3">
      <w:pPr>
        <w:pStyle w:val="Default"/>
        <w:jc w:val="both"/>
        <w:rPr>
          <w:rFonts w:ascii="Calibri" w:hAnsi="Calibri" w:cs="Times New Roman"/>
          <w:sz w:val="23"/>
          <w:szCs w:val="23"/>
          <w:lang w:val="mk-MK"/>
        </w:rPr>
      </w:pPr>
    </w:p>
    <w:p w14:paraId="477AF7F6" w14:textId="77777777" w:rsidR="00524184" w:rsidRDefault="00524184" w:rsidP="001E7EE3">
      <w:pPr>
        <w:pStyle w:val="Default"/>
        <w:jc w:val="both"/>
        <w:rPr>
          <w:rFonts w:ascii="Calibri" w:hAnsi="Calibri"/>
          <w:sz w:val="23"/>
          <w:szCs w:val="23"/>
          <w:lang w:val="mk-MK"/>
        </w:rPr>
      </w:pPr>
      <w:proofErr w:type="spellStart"/>
      <w:r w:rsidRPr="008D071F">
        <w:rPr>
          <w:rFonts w:ascii="Calibri" w:hAnsi="Calibri" w:cs="Times New Roman"/>
          <w:sz w:val="23"/>
          <w:szCs w:val="23"/>
        </w:rPr>
        <w:t>Вкупниот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број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гласачки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кои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произлегуваат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од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акциите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со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право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на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proofErr w:type="spellStart"/>
      <w:r w:rsidRPr="008D071F">
        <w:rPr>
          <w:rFonts w:ascii="Calibri" w:hAnsi="Calibri" w:cs="Times New Roman"/>
          <w:sz w:val="23"/>
          <w:szCs w:val="23"/>
        </w:rPr>
        <w:t>глас</w:t>
      </w:r>
      <w:proofErr w:type="spellEnd"/>
      <w:r>
        <w:rPr>
          <w:rFonts w:ascii="Calibri" w:hAnsi="Calibri" w:cs="Times New Roman"/>
          <w:sz w:val="23"/>
          <w:szCs w:val="23"/>
        </w:rPr>
        <w:t xml:space="preserve">, </w:t>
      </w:r>
      <w:r>
        <w:rPr>
          <w:rFonts w:ascii="Calibri" w:hAnsi="Calibri" w:cs="Times New Roman"/>
          <w:sz w:val="23"/>
          <w:szCs w:val="23"/>
          <w:lang w:val="mk-MK"/>
        </w:rPr>
        <w:t>за Собранието на КАПИТАЛ БАНКА АД Скопје</w:t>
      </w:r>
      <w:r w:rsidR="001E7EE3">
        <w:rPr>
          <w:rFonts w:ascii="Calibri" w:hAnsi="Calibri" w:cs="Times New Roman"/>
          <w:sz w:val="23"/>
          <w:szCs w:val="23"/>
          <w:lang w:val="mk-MK"/>
        </w:rPr>
        <w:t xml:space="preserve">, </w:t>
      </w:r>
      <w:proofErr w:type="spellStart"/>
      <w:r w:rsidR="001E7EE3" w:rsidRPr="008D071F">
        <w:rPr>
          <w:rFonts w:ascii="Calibri" w:hAnsi="Calibri"/>
          <w:sz w:val="23"/>
          <w:szCs w:val="23"/>
        </w:rPr>
        <w:t>изнесува</w:t>
      </w:r>
      <w:proofErr w:type="spellEnd"/>
      <w:r w:rsidRPr="008D071F">
        <w:rPr>
          <w:rFonts w:ascii="Calibri" w:hAnsi="Calibri"/>
          <w:sz w:val="23"/>
          <w:szCs w:val="23"/>
        </w:rPr>
        <w:t xml:space="preserve"> </w:t>
      </w:r>
      <w:r w:rsidR="001E7EE3">
        <w:rPr>
          <w:rFonts w:ascii="Calibri" w:hAnsi="Calibri"/>
          <w:sz w:val="23"/>
          <w:szCs w:val="23"/>
          <w:lang w:val="mk-MK"/>
        </w:rPr>
        <w:t>28.</w:t>
      </w:r>
      <w:r>
        <w:rPr>
          <w:rFonts w:ascii="Calibri" w:hAnsi="Calibri"/>
          <w:sz w:val="23"/>
          <w:szCs w:val="23"/>
          <w:lang w:val="mk-MK"/>
        </w:rPr>
        <w:t>742</w:t>
      </w:r>
      <w:r w:rsidRPr="008D071F">
        <w:rPr>
          <w:rFonts w:ascii="Calibri" w:hAnsi="Calibri"/>
          <w:sz w:val="23"/>
          <w:szCs w:val="23"/>
        </w:rPr>
        <w:t xml:space="preserve">. </w:t>
      </w:r>
    </w:p>
    <w:p w14:paraId="53876192" w14:textId="77777777" w:rsidR="00524184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BB709A4" w14:textId="77777777" w:rsidR="00524184" w:rsidRPr="008D071F" w:rsidRDefault="00524184" w:rsidP="001E7EE3">
      <w:pPr>
        <w:pStyle w:val="Default"/>
        <w:rPr>
          <w:rFonts w:ascii="Calibri" w:hAnsi="Calibri"/>
          <w:sz w:val="23"/>
          <w:szCs w:val="23"/>
          <w:lang w:val="mk-MK"/>
        </w:rPr>
      </w:pPr>
    </w:p>
    <w:p w14:paraId="07F985C3" w14:textId="77777777" w:rsidR="00524184" w:rsidRPr="00E44859" w:rsidRDefault="00524184" w:rsidP="001E7EE3">
      <w:pPr>
        <w:jc w:val="both"/>
        <w:rPr>
          <w:lang w:val="mk-MK"/>
        </w:rPr>
      </w:pPr>
      <w:r>
        <w:rPr>
          <w:sz w:val="23"/>
          <w:szCs w:val="23"/>
          <w:lang w:val="mk-MK"/>
        </w:rPr>
        <w:t>КАПИТАЛ БАНКА АД Скопје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0A8D51A0" w14:textId="77777777" w:rsidR="00524184" w:rsidRDefault="00524184"/>
    <w:sectPr w:rsidR="00524184" w:rsidSect="005241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184"/>
    <w:rsid w:val="001211A7"/>
    <w:rsid w:val="001E7EE3"/>
    <w:rsid w:val="003640AF"/>
    <w:rsid w:val="00401988"/>
    <w:rsid w:val="00434A54"/>
    <w:rsid w:val="004A153E"/>
    <w:rsid w:val="004B4066"/>
    <w:rsid w:val="00524184"/>
    <w:rsid w:val="005265D4"/>
    <w:rsid w:val="005564E6"/>
    <w:rsid w:val="006426EC"/>
    <w:rsid w:val="00651916"/>
    <w:rsid w:val="006B6C09"/>
    <w:rsid w:val="00892FF7"/>
    <w:rsid w:val="008A4B43"/>
    <w:rsid w:val="00AF0482"/>
    <w:rsid w:val="00AF7F7B"/>
    <w:rsid w:val="00CF3817"/>
    <w:rsid w:val="00D93027"/>
    <w:rsid w:val="00DA68DC"/>
    <w:rsid w:val="00E11341"/>
    <w:rsid w:val="00EC7CB3"/>
    <w:rsid w:val="00F2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796D7"/>
  <w15:chartTrackingRefBased/>
  <w15:docId w15:val="{E0C18E8A-E557-4E09-AE7D-57711E1C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8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24184"/>
    <w:pPr>
      <w:autoSpaceDE w:val="0"/>
      <w:autoSpaceDN w:val="0"/>
      <w:adjustRightInd w:val="0"/>
    </w:pPr>
    <w:rPr>
      <w:rFonts w:ascii="Macedonian Tms" w:hAnsi="Macedonian Tms" w:cs="Macedonian Tms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jadrankas</dc:creator>
  <cp:keywords/>
  <dc:description/>
  <cp:lastModifiedBy>Helena Shtrbac Mancheva</cp:lastModifiedBy>
  <cp:revision>5</cp:revision>
  <dcterms:created xsi:type="dcterms:W3CDTF">2018-08-23T12:25:00Z</dcterms:created>
  <dcterms:modified xsi:type="dcterms:W3CDTF">2020-05-26T06:33:00Z</dcterms:modified>
</cp:coreProperties>
</file>